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43D1E" w14:textId="77777777" w:rsidR="00A34C6E" w:rsidRDefault="00A34C6E">
      <w:pPr>
        <w:jc w:val="center"/>
        <w:rPr>
          <w:rFonts w:ascii="方正大标宋简体" w:eastAsia="方正大标宋简体"/>
          <w:color w:val="FF0000"/>
          <w:spacing w:val="60"/>
          <w:w w:val="66"/>
          <w:sz w:val="135"/>
        </w:rPr>
      </w:pPr>
    </w:p>
    <w:p w14:paraId="2F997740" w14:textId="277D98C5" w:rsidR="00A34C6E" w:rsidRDefault="00676127">
      <w:pPr>
        <w:ind w:left="-3" w:rightChars="-33" w:right="-92" w:hanging="3"/>
        <w:jc w:val="center"/>
        <w:rPr>
          <w:rFonts w:ascii="黑体" w:eastAsia="黑体"/>
          <w:color w:val="FF3300"/>
          <w:w w:val="66"/>
          <w:sz w:val="109"/>
          <w:u w:val="none"/>
        </w:rPr>
      </w:pPr>
      <w:r>
        <w:rPr>
          <w:rFonts w:ascii="黑体" w:eastAsia="黑体" w:hint="eastAsia"/>
          <w:color w:val="FF3300"/>
          <w:w w:val="66"/>
          <w:sz w:val="105"/>
          <w:u w:val="none"/>
        </w:rPr>
        <w:t>XX有限公司文件</w:t>
      </w:r>
    </w:p>
    <w:p w14:paraId="2D809370" w14:textId="617A9389" w:rsidR="00A34C6E" w:rsidRDefault="00676127">
      <w:pPr>
        <w:spacing w:line="560" w:lineRule="exact"/>
        <w:jc w:val="center"/>
        <w:rPr>
          <w:rFonts w:ascii="仿宋_GB2312" w:eastAsia="仿宋_GB2312"/>
          <w:sz w:val="32"/>
          <w:szCs w:val="32"/>
          <w:u w:val="none"/>
        </w:rPr>
      </w:pPr>
      <w:r>
        <w:rPr>
          <w:rFonts w:ascii="仿宋_GB2312" w:eastAsia="仿宋_GB2312" w:hint="eastAsia"/>
          <w:sz w:val="32"/>
          <w:szCs w:val="32"/>
          <w:u w:val="none"/>
        </w:rPr>
        <w:t>文号 〔20</w:t>
      </w:r>
      <w:r w:rsidR="00535038">
        <w:rPr>
          <w:rFonts w:ascii="仿宋_GB2312" w:eastAsia="仿宋_GB2312" w:hint="eastAsia"/>
          <w:sz w:val="32"/>
          <w:szCs w:val="32"/>
          <w:u w:val="none"/>
        </w:rPr>
        <w:t>2</w:t>
      </w:r>
      <w:r w:rsidR="00695C70">
        <w:rPr>
          <w:rFonts w:ascii="仿宋_GB2312" w:eastAsia="仿宋_GB2312" w:hint="eastAsia"/>
          <w:sz w:val="32"/>
          <w:szCs w:val="32"/>
          <w:u w:val="none"/>
        </w:rPr>
        <w:t>2</w:t>
      </w:r>
      <w:r>
        <w:rPr>
          <w:rFonts w:ascii="仿宋_GB2312" w:eastAsia="仿宋_GB2312" w:hint="eastAsia"/>
          <w:sz w:val="32"/>
          <w:szCs w:val="32"/>
          <w:u w:val="none"/>
        </w:rPr>
        <w:t>〕</w:t>
      </w:r>
      <w:r w:rsidR="00535038">
        <w:rPr>
          <w:rFonts w:ascii="仿宋_GB2312" w:eastAsia="仿宋_GB2312" w:hint="eastAsia"/>
          <w:sz w:val="32"/>
          <w:szCs w:val="32"/>
          <w:u w:val="none"/>
        </w:rPr>
        <w:t>1</w:t>
      </w:r>
      <w:r>
        <w:rPr>
          <w:rFonts w:ascii="仿宋_GB2312" w:eastAsia="仿宋_GB2312" w:hint="eastAsia"/>
          <w:sz w:val="32"/>
          <w:szCs w:val="32"/>
          <w:u w:val="none"/>
        </w:rPr>
        <w:t>号</w:t>
      </w:r>
    </w:p>
    <w:p w14:paraId="38A50A94" w14:textId="77777777" w:rsidR="00A34C6E" w:rsidRDefault="00676127">
      <w:pPr>
        <w:rPr>
          <w:rFonts w:ascii="方正大标宋简体" w:eastAsia="方正大标宋简体"/>
          <w:color w:val="FF0000"/>
          <w:w w:val="66"/>
          <w:sz w:val="32"/>
          <w:szCs w:val="32"/>
          <w:u w:val="none"/>
        </w:rPr>
      </w:pPr>
      <w:r>
        <w:rPr>
          <w:rFonts w:ascii="方正大标宋简体" w:eastAsia="方正大标宋简体"/>
          <w:noProof/>
          <w:sz w:val="32"/>
          <w:szCs w:val="32"/>
          <w:u w:val="none"/>
        </w:rPr>
        <mc:AlternateContent>
          <mc:Choice Requires="wps">
            <w:drawing>
              <wp:anchor distT="0" distB="0" distL="114300" distR="114300" simplePos="0" relativeHeight="251658240" behindDoc="0" locked="0" layoutInCell="1" allowOverlap="1" wp14:anchorId="23E0B945" wp14:editId="7F304023">
                <wp:simplePos x="0" y="0"/>
                <wp:positionH relativeFrom="column">
                  <wp:posOffset>-77470</wp:posOffset>
                </wp:positionH>
                <wp:positionV relativeFrom="paragraph">
                  <wp:posOffset>168275</wp:posOffset>
                </wp:positionV>
                <wp:extent cx="5963920" cy="0"/>
                <wp:effectExtent l="0" t="19050" r="17780" b="19050"/>
                <wp:wrapNone/>
                <wp:docPr id="1" name="自选图形 2"/>
                <wp:cNvGraphicFramePr/>
                <a:graphic xmlns:a="http://schemas.openxmlformats.org/drawingml/2006/main">
                  <a:graphicData uri="http://schemas.microsoft.com/office/word/2010/wordprocessingShape">
                    <wps:wsp>
                      <wps:cNvCnPr/>
                      <wps:spPr>
                        <a:xfrm>
                          <a:off x="0" y="0"/>
                          <a:ext cx="5963920" cy="0"/>
                        </a:xfrm>
                        <a:prstGeom prst="straightConnector1">
                          <a:avLst/>
                        </a:prstGeom>
                        <a:ln w="38100" cap="flat" cmpd="sng">
                          <a:solidFill>
                            <a:srgbClr val="FF3300"/>
                          </a:solidFill>
                          <a:prstDash val="solid"/>
                          <a:headEnd type="none" w="med" len="med"/>
                          <a:tailEnd type="none" w="med" len="med"/>
                        </a:ln>
                        <a:effectLst/>
                      </wps:spPr>
                      <wps:bodyPr/>
                    </wps:wsp>
                  </a:graphicData>
                </a:graphic>
              </wp:anchor>
            </w:drawing>
          </mc:Choice>
          <mc:Fallback>
            <w:pict>
              <v:shapetype w14:anchorId="277B9314" id="_x0000_t32" coordsize="21600,21600" o:spt="32" o:oned="t" path="m,l21600,21600e" filled="f">
                <v:path arrowok="t" fillok="f" o:connecttype="none"/>
                <o:lock v:ext="edit" shapetype="t"/>
              </v:shapetype>
              <v:shape id="自选图形 2" o:spid="_x0000_s1026" type="#_x0000_t32" style="position:absolute;left:0;text-align:left;margin-left:-6.1pt;margin-top:13.25pt;width:469.6pt;height:0;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" strokecolor="#f30" strokeweight="3pt"/>
            </w:pict>
          </mc:Fallback>
        </mc:AlternateContent>
      </w:r>
    </w:p>
    <w:p w14:paraId="2E938FE8" w14:textId="185A8906" w:rsidR="00A34C6E" w:rsidRDefault="00676127">
      <w:pPr>
        <w:adjustRightInd w:val="0"/>
        <w:snapToGrid w:val="0"/>
        <w:spacing w:line="560" w:lineRule="exact"/>
        <w:jc w:val="center"/>
        <w:rPr>
          <w:rFonts w:ascii="宋体" w:hAnsi="宋体"/>
          <w:b/>
          <w:sz w:val="36"/>
          <w:szCs w:val="36"/>
          <w:u w:val="none"/>
        </w:rPr>
      </w:pPr>
      <w:r>
        <w:rPr>
          <w:rFonts w:ascii="宋体" w:hAnsi="宋体" w:hint="eastAsia"/>
          <w:b/>
          <w:color w:val="000000"/>
          <w:sz w:val="36"/>
          <w:szCs w:val="36"/>
          <w:u w:val="none"/>
          <w:lang w:bidi="ar"/>
        </w:rPr>
        <w:t>XX有限公司</w:t>
      </w:r>
    </w:p>
    <w:p w14:paraId="6E047D56" w14:textId="1FF31466" w:rsidR="00A34C6E" w:rsidRDefault="00676127">
      <w:pPr>
        <w:adjustRightInd w:val="0"/>
        <w:snapToGrid w:val="0"/>
        <w:spacing w:line="560" w:lineRule="exact"/>
        <w:jc w:val="center"/>
        <w:rPr>
          <w:rFonts w:ascii="宋体" w:hAnsi="宋体"/>
          <w:b/>
          <w:color w:val="000000"/>
          <w:sz w:val="36"/>
          <w:szCs w:val="36"/>
          <w:u w:val="none"/>
          <w:lang w:bidi="ar"/>
        </w:rPr>
      </w:pPr>
      <w:r>
        <w:rPr>
          <w:rFonts w:ascii="宋体" w:hAnsi="宋体" w:hint="eastAsia"/>
          <w:b/>
          <w:color w:val="000000"/>
          <w:sz w:val="36"/>
          <w:szCs w:val="36"/>
          <w:u w:val="none"/>
          <w:lang w:bidi="ar"/>
        </w:rPr>
        <w:t>关于印发20</w:t>
      </w:r>
      <w:r w:rsidR="00535038">
        <w:rPr>
          <w:rFonts w:ascii="宋体" w:hAnsi="宋体" w:hint="eastAsia"/>
          <w:b/>
          <w:color w:val="000000"/>
          <w:sz w:val="36"/>
          <w:szCs w:val="36"/>
          <w:u w:val="none"/>
          <w:lang w:bidi="ar"/>
        </w:rPr>
        <w:t>2</w:t>
      </w:r>
      <w:r w:rsidR="00695C70">
        <w:rPr>
          <w:rFonts w:ascii="宋体" w:hAnsi="宋体" w:hint="eastAsia"/>
          <w:b/>
          <w:color w:val="000000"/>
          <w:sz w:val="36"/>
          <w:szCs w:val="36"/>
          <w:u w:val="none"/>
          <w:lang w:bidi="ar"/>
        </w:rPr>
        <w:t>2</w:t>
      </w:r>
      <w:r>
        <w:rPr>
          <w:rFonts w:ascii="宋体" w:hAnsi="宋体" w:hint="eastAsia"/>
          <w:b/>
          <w:color w:val="000000"/>
          <w:sz w:val="36"/>
          <w:szCs w:val="36"/>
          <w:u w:val="none"/>
          <w:lang w:bidi="ar"/>
        </w:rPr>
        <w:t>年节后复工复产安全生产</w:t>
      </w:r>
      <w:r w:rsidR="00535038">
        <w:rPr>
          <w:rFonts w:ascii="宋体" w:hAnsi="宋体" w:hint="eastAsia"/>
          <w:b/>
          <w:color w:val="000000"/>
          <w:sz w:val="36"/>
          <w:szCs w:val="36"/>
          <w:u w:val="none"/>
          <w:lang w:bidi="ar"/>
        </w:rPr>
        <w:t>及防疫</w:t>
      </w:r>
      <w:r>
        <w:rPr>
          <w:rFonts w:ascii="宋体" w:hAnsi="宋体" w:hint="eastAsia"/>
          <w:b/>
          <w:color w:val="000000"/>
          <w:sz w:val="36"/>
          <w:szCs w:val="36"/>
          <w:u w:val="none"/>
          <w:lang w:bidi="ar"/>
        </w:rPr>
        <w:t>工作方案的通知</w:t>
      </w:r>
    </w:p>
    <w:p w14:paraId="3D494613" w14:textId="77777777" w:rsidR="00A34C6E" w:rsidRDefault="00A34C6E">
      <w:pPr>
        <w:adjustRightInd w:val="0"/>
        <w:snapToGrid w:val="0"/>
        <w:spacing w:line="560" w:lineRule="exact"/>
        <w:jc w:val="center"/>
        <w:rPr>
          <w:rFonts w:ascii="宋体" w:hAnsi="宋体"/>
          <w:b/>
          <w:color w:val="000000"/>
          <w:sz w:val="36"/>
          <w:szCs w:val="36"/>
          <w:u w:val="none"/>
          <w:lang w:bidi="ar"/>
        </w:rPr>
      </w:pPr>
    </w:p>
    <w:p w14:paraId="3F122E3B" w14:textId="77777777" w:rsidR="00A34C6E" w:rsidRDefault="00676127">
      <w:pPr>
        <w:spacing w:line="560" w:lineRule="exact"/>
        <w:rPr>
          <w:rFonts w:ascii="仿宋_GB2312" w:eastAsia="仿宋_GB2312" w:hAnsi="仿宋_GB2312" w:cs="仿宋_GB2312"/>
          <w:sz w:val="32"/>
          <w:szCs w:val="32"/>
          <w:u w:val="none"/>
        </w:rPr>
      </w:pPr>
      <w:r>
        <w:rPr>
          <w:rFonts w:ascii="仿宋_GB2312" w:eastAsia="仿宋_GB2312" w:hAnsi="仿宋_GB2312" w:cs="仿宋_GB2312" w:hint="eastAsia"/>
          <w:sz w:val="32"/>
          <w:szCs w:val="32"/>
          <w:u w:val="none"/>
        </w:rPr>
        <w:t>公司所属各部门：</w:t>
      </w:r>
    </w:p>
    <w:p w14:paraId="3784536B" w14:textId="646ADD2E" w:rsidR="00A34C6E" w:rsidRDefault="00676127">
      <w:pPr>
        <w:adjustRightInd w:val="0"/>
        <w:snapToGrid w:val="0"/>
        <w:spacing w:line="560" w:lineRule="exact"/>
        <w:ind w:firstLineChars="200" w:firstLine="640"/>
        <w:rPr>
          <w:rFonts w:ascii="仿宋_GB2312" w:eastAsia="仿宋_GB2312" w:hAnsi="仿宋_GB2312" w:cs="仿宋_GB2312"/>
          <w:sz w:val="32"/>
          <w:szCs w:val="32"/>
          <w:u w:val="none"/>
        </w:rPr>
      </w:pPr>
      <w:r>
        <w:rPr>
          <w:rFonts w:ascii="仿宋_GB2312" w:eastAsia="仿宋_GB2312" w:hAnsi="仿宋_GB2312" w:cs="仿宋_GB2312" w:hint="eastAsia"/>
          <w:sz w:val="32"/>
          <w:szCs w:val="32"/>
          <w:u w:val="none"/>
        </w:rPr>
        <w:t>为</w:t>
      </w:r>
      <w:r w:rsidR="00535038">
        <w:rPr>
          <w:rFonts w:ascii="仿宋_GB2312" w:eastAsia="仿宋_GB2312" w:hAnsi="仿宋_GB2312" w:cs="仿宋_GB2312" w:hint="eastAsia"/>
          <w:sz w:val="32"/>
          <w:szCs w:val="32"/>
          <w:u w:val="none"/>
        </w:rPr>
        <w:t>打赢疫情防控阻击战，</w:t>
      </w:r>
      <w:r>
        <w:rPr>
          <w:rFonts w:ascii="仿宋_GB2312" w:eastAsia="仿宋_GB2312" w:hAnsi="仿宋_GB2312" w:cs="仿宋_GB2312" w:hint="eastAsia"/>
          <w:sz w:val="32"/>
          <w:szCs w:val="32"/>
          <w:u w:val="none"/>
        </w:rPr>
        <w:t>深刻汲取历年生产安全事故经验教训，进一步做好复工复产安全</w:t>
      </w:r>
      <w:r w:rsidR="00535038">
        <w:rPr>
          <w:rFonts w:ascii="仿宋_GB2312" w:eastAsia="仿宋_GB2312" w:hAnsi="仿宋_GB2312" w:cs="仿宋_GB2312" w:hint="eastAsia"/>
          <w:sz w:val="32"/>
          <w:szCs w:val="32"/>
          <w:u w:val="none"/>
        </w:rPr>
        <w:t>及防疫</w:t>
      </w:r>
      <w:r>
        <w:rPr>
          <w:rFonts w:ascii="仿宋_GB2312" w:eastAsia="仿宋_GB2312" w:hAnsi="仿宋_GB2312" w:cs="仿宋_GB2312" w:hint="eastAsia"/>
          <w:sz w:val="32"/>
          <w:szCs w:val="32"/>
          <w:u w:val="none"/>
        </w:rPr>
        <w:t>管理工作，强化全员安全</w:t>
      </w:r>
      <w:r w:rsidR="00535038">
        <w:rPr>
          <w:rFonts w:ascii="仿宋_GB2312" w:eastAsia="仿宋_GB2312" w:hAnsi="仿宋_GB2312" w:cs="仿宋_GB2312" w:hint="eastAsia"/>
          <w:sz w:val="32"/>
          <w:szCs w:val="32"/>
          <w:u w:val="none"/>
        </w:rPr>
        <w:t>及防疫</w:t>
      </w:r>
      <w:r>
        <w:rPr>
          <w:rFonts w:ascii="仿宋_GB2312" w:eastAsia="仿宋_GB2312" w:hAnsi="仿宋_GB2312" w:cs="仿宋_GB2312" w:hint="eastAsia"/>
          <w:sz w:val="32"/>
          <w:szCs w:val="32"/>
          <w:u w:val="none"/>
        </w:rPr>
        <w:t>意识和责任意识，加强</w:t>
      </w:r>
      <w:r w:rsidR="00535038">
        <w:rPr>
          <w:rFonts w:ascii="仿宋_GB2312" w:eastAsia="仿宋_GB2312" w:hAnsi="仿宋_GB2312" w:cs="仿宋_GB2312" w:hint="eastAsia"/>
          <w:sz w:val="32"/>
          <w:szCs w:val="32"/>
          <w:u w:val="none"/>
        </w:rPr>
        <w:t>疫情期间</w:t>
      </w:r>
      <w:r>
        <w:rPr>
          <w:rFonts w:ascii="仿宋_GB2312" w:eastAsia="仿宋_GB2312" w:hAnsi="仿宋_GB2312" w:cs="仿宋_GB2312" w:hint="eastAsia"/>
          <w:sz w:val="32"/>
          <w:szCs w:val="32"/>
          <w:u w:val="none"/>
        </w:rPr>
        <w:t>安全生产工作，确保特殊时段安全生产维稳运行。根据《上级监管单位工作通知》（文号）、《上级监管单位工作通知》（文号）文件要求及2月XX</w:t>
      </w:r>
      <w:r w:rsidR="00535038">
        <w:rPr>
          <w:rFonts w:ascii="仿宋_GB2312" w:eastAsia="仿宋_GB2312" w:hAnsi="仿宋_GB2312" w:cs="仿宋_GB2312" w:hint="eastAsia"/>
          <w:sz w:val="32"/>
          <w:szCs w:val="32"/>
          <w:u w:val="none"/>
        </w:rPr>
        <w:t>园区防疫办</w:t>
      </w:r>
      <w:r>
        <w:rPr>
          <w:rFonts w:ascii="仿宋_GB2312" w:eastAsia="仿宋_GB2312" w:hAnsi="仿宋_GB2312" w:cs="仿宋_GB2312" w:hint="eastAsia"/>
          <w:sz w:val="32"/>
          <w:szCs w:val="32"/>
          <w:u w:val="none"/>
        </w:rPr>
        <w:t>会议部署精神，经公司EHS管理委员会研究，决定组织开展节后复工复产前安全</w:t>
      </w:r>
      <w:r w:rsidR="00535038">
        <w:rPr>
          <w:rFonts w:ascii="仿宋_GB2312" w:eastAsia="仿宋_GB2312" w:hAnsi="仿宋_GB2312" w:cs="仿宋_GB2312" w:hint="eastAsia"/>
          <w:sz w:val="32"/>
          <w:szCs w:val="32"/>
          <w:u w:val="none"/>
        </w:rPr>
        <w:t>及防疫</w:t>
      </w:r>
      <w:r>
        <w:rPr>
          <w:rFonts w:ascii="仿宋_GB2312" w:eastAsia="仿宋_GB2312" w:hAnsi="仿宋_GB2312" w:cs="仿宋_GB2312" w:hint="eastAsia"/>
          <w:sz w:val="32"/>
          <w:szCs w:val="32"/>
          <w:u w:val="none"/>
        </w:rPr>
        <w:t>培训、考核及检查工作，现制订方案如下：</w:t>
      </w:r>
    </w:p>
    <w:p w14:paraId="6A80FC5F" w14:textId="77777777" w:rsidR="00A34C6E" w:rsidRDefault="00676127">
      <w:pPr>
        <w:spacing w:line="560" w:lineRule="exact"/>
        <w:ind w:firstLineChars="200" w:firstLine="640"/>
        <w:rPr>
          <w:rFonts w:ascii="黑体" w:eastAsia="黑体" w:hAnsi="黑体" w:cs="黑体"/>
          <w:sz w:val="32"/>
          <w:szCs w:val="32"/>
          <w:u w:val="none"/>
        </w:rPr>
      </w:pPr>
      <w:r>
        <w:rPr>
          <w:rFonts w:ascii="黑体" w:eastAsia="黑体" w:hAnsi="黑体" w:cs="黑体" w:hint="eastAsia"/>
          <w:sz w:val="32"/>
          <w:szCs w:val="32"/>
          <w:u w:val="none"/>
        </w:rPr>
        <w:t>一、指导思想</w:t>
      </w:r>
    </w:p>
    <w:p w14:paraId="715EB3CE" w14:textId="2DF6847D" w:rsidR="00A34C6E" w:rsidRDefault="00676127">
      <w:pPr>
        <w:spacing w:line="560" w:lineRule="exact"/>
        <w:ind w:firstLineChars="200" w:firstLine="640"/>
        <w:rPr>
          <w:rFonts w:ascii="仿宋_GB2312" w:eastAsia="仿宋_GB2312" w:hAnsi="仿宋_GB2312" w:cs="仿宋_GB2312"/>
          <w:sz w:val="32"/>
          <w:szCs w:val="32"/>
          <w:u w:val="none"/>
        </w:rPr>
      </w:pPr>
      <w:r>
        <w:rPr>
          <w:rFonts w:ascii="仿宋_GB2312" w:eastAsia="仿宋_GB2312" w:hAnsi="仿宋_GB2312" w:cs="仿宋_GB2312" w:hint="eastAsia"/>
          <w:sz w:val="32"/>
          <w:szCs w:val="32"/>
          <w:u w:val="none"/>
        </w:rPr>
        <w:t>认真贯彻落实上级政府监管部门及股份公司关于节后安全生产</w:t>
      </w:r>
      <w:r w:rsidR="00535038">
        <w:rPr>
          <w:rFonts w:ascii="仿宋_GB2312" w:eastAsia="仿宋_GB2312" w:hAnsi="仿宋_GB2312" w:cs="仿宋_GB2312" w:hint="eastAsia"/>
          <w:sz w:val="32"/>
          <w:szCs w:val="32"/>
          <w:u w:val="none"/>
        </w:rPr>
        <w:t>及防疫</w:t>
      </w:r>
      <w:r>
        <w:rPr>
          <w:rFonts w:ascii="仿宋_GB2312" w:eastAsia="仿宋_GB2312" w:hAnsi="仿宋_GB2312" w:cs="仿宋_GB2312" w:hint="eastAsia"/>
          <w:sz w:val="32"/>
          <w:szCs w:val="32"/>
          <w:u w:val="none"/>
        </w:rPr>
        <w:t>工作部署的要求，牢固树立“</w:t>
      </w:r>
      <w:r w:rsidR="00535038">
        <w:rPr>
          <w:rFonts w:ascii="仿宋_GB2312" w:eastAsia="仿宋_GB2312" w:hAnsi="仿宋_GB2312" w:cs="仿宋_GB2312" w:hint="eastAsia"/>
          <w:sz w:val="32"/>
          <w:szCs w:val="32"/>
          <w:u w:val="none"/>
        </w:rPr>
        <w:t>安全第一</w:t>
      </w:r>
      <w:r>
        <w:rPr>
          <w:rFonts w:ascii="仿宋_GB2312" w:eastAsia="仿宋_GB2312" w:hAnsi="仿宋_GB2312" w:cs="仿宋_GB2312" w:hint="eastAsia"/>
          <w:sz w:val="32"/>
          <w:szCs w:val="32"/>
          <w:u w:val="none"/>
        </w:rPr>
        <w:t>”的思想，坚持</w:t>
      </w:r>
      <w:r>
        <w:rPr>
          <w:rFonts w:ascii="仿宋_GB2312" w:eastAsia="仿宋_GB2312" w:hAnsi="仿宋_GB2312" w:cs="仿宋_GB2312" w:hint="eastAsia"/>
          <w:sz w:val="32"/>
          <w:szCs w:val="32"/>
          <w:u w:val="none"/>
        </w:rPr>
        <w:lastRenderedPageBreak/>
        <w:t>问题导向，紧盯关键装置、重点环节，落实安全</w:t>
      </w:r>
      <w:r w:rsidR="00535038">
        <w:rPr>
          <w:rFonts w:ascii="仿宋_GB2312" w:eastAsia="仿宋_GB2312" w:hAnsi="仿宋_GB2312" w:cs="仿宋_GB2312" w:hint="eastAsia"/>
          <w:sz w:val="32"/>
          <w:szCs w:val="32"/>
          <w:u w:val="none"/>
        </w:rPr>
        <w:t>及防疫</w:t>
      </w:r>
      <w:r>
        <w:rPr>
          <w:rFonts w:ascii="仿宋_GB2312" w:eastAsia="仿宋_GB2312" w:hAnsi="仿宋_GB2312" w:cs="仿宋_GB2312" w:hint="eastAsia"/>
          <w:sz w:val="32"/>
          <w:szCs w:val="32"/>
          <w:u w:val="none"/>
        </w:rPr>
        <w:t>管理主体责任人，扎实做好节后复工安全生产</w:t>
      </w:r>
      <w:r w:rsidR="00535038">
        <w:rPr>
          <w:rFonts w:ascii="仿宋_GB2312" w:eastAsia="仿宋_GB2312" w:hAnsi="仿宋_GB2312" w:cs="仿宋_GB2312" w:hint="eastAsia"/>
          <w:sz w:val="32"/>
          <w:szCs w:val="32"/>
          <w:u w:val="none"/>
        </w:rPr>
        <w:t>及防疫</w:t>
      </w:r>
      <w:r>
        <w:rPr>
          <w:rFonts w:ascii="仿宋_GB2312" w:eastAsia="仿宋_GB2312" w:hAnsi="仿宋_GB2312" w:cs="仿宋_GB2312" w:hint="eastAsia"/>
          <w:sz w:val="32"/>
          <w:szCs w:val="32"/>
          <w:u w:val="none"/>
        </w:rPr>
        <w:t>工作，切实做到不落项、不留死角，确保“</w:t>
      </w:r>
      <w:r w:rsidR="00535038">
        <w:rPr>
          <w:rFonts w:ascii="仿宋_GB2312" w:eastAsia="仿宋_GB2312" w:hAnsi="仿宋_GB2312" w:cs="仿宋_GB2312" w:hint="eastAsia"/>
          <w:sz w:val="32"/>
          <w:szCs w:val="32"/>
          <w:u w:val="none"/>
        </w:rPr>
        <w:t>防疫</w:t>
      </w:r>
      <w:r>
        <w:rPr>
          <w:rFonts w:ascii="仿宋_GB2312" w:eastAsia="仿宋_GB2312" w:hAnsi="仿宋_GB2312" w:cs="仿宋_GB2312" w:hint="eastAsia"/>
          <w:sz w:val="32"/>
          <w:szCs w:val="32"/>
          <w:u w:val="none"/>
        </w:rPr>
        <w:t>”期间安全生产形势稳定。</w:t>
      </w:r>
    </w:p>
    <w:p w14:paraId="5924EA3C" w14:textId="77777777" w:rsidR="00A34C6E" w:rsidRDefault="00676127">
      <w:pPr>
        <w:spacing w:line="560" w:lineRule="exact"/>
        <w:ind w:firstLineChars="200" w:firstLine="640"/>
        <w:rPr>
          <w:rFonts w:ascii="黑体" w:eastAsia="黑体" w:hAnsi="黑体" w:cs="黑体"/>
          <w:sz w:val="32"/>
          <w:szCs w:val="32"/>
          <w:u w:val="none"/>
        </w:rPr>
      </w:pPr>
      <w:r>
        <w:rPr>
          <w:rFonts w:ascii="黑体" w:eastAsia="黑体" w:hAnsi="黑体" w:cs="黑体" w:hint="eastAsia"/>
          <w:sz w:val="32"/>
          <w:szCs w:val="32"/>
          <w:u w:val="none"/>
        </w:rPr>
        <w:t>二、工作目标</w:t>
      </w:r>
    </w:p>
    <w:p w14:paraId="783AD822" w14:textId="416BC54C" w:rsidR="00A34C6E" w:rsidRDefault="00676127">
      <w:pPr>
        <w:spacing w:line="560" w:lineRule="exact"/>
        <w:ind w:firstLineChars="200" w:firstLine="640"/>
        <w:rPr>
          <w:rFonts w:ascii="仿宋_GB2312" w:eastAsia="仿宋_GB2312" w:hAnsi="仿宋_GB2312" w:cs="仿宋_GB2312"/>
          <w:sz w:val="32"/>
          <w:szCs w:val="32"/>
          <w:u w:val="none"/>
        </w:rPr>
      </w:pPr>
      <w:r>
        <w:rPr>
          <w:rFonts w:ascii="仿宋_GB2312" w:eastAsia="仿宋_GB2312" w:hAnsi="仿宋_GB2312" w:cs="仿宋_GB2312" w:hint="eastAsia"/>
          <w:sz w:val="32"/>
          <w:szCs w:val="32"/>
          <w:u w:val="none"/>
        </w:rPr>
        <w:t>以确保公司安全平稳运行为目的，按照“全覆盖、零容忍、严监督、重实效”的要求，以重点装置及主要生产部位为中心，全面开展安全</w:t>
      </w:r>
      <w:r w:rsidR="00535038">
        <w:rPr>
          <w:rFonts w:ascii="仿宋_GB2312" w:eastAsia="仿宋_GB2312" w:hAnsi="仿宋_GB2312" w:cs="仿宋_GB2312" w:hint="eastAsia"/>
          <w:sz w:val="32"/>
          <w:szCs w:val="32"/>
          <w:u w:val="none"/>
        </w:rPr>
        <w:t>及防疫</w:t>
      </w:r>
      <w:r>
        <w:rPr>
          <w:rFonts w:ascii="仿宋_GB2312" w:eastAsia="仿宋_GB2312" w:hAnsi="仿宋_GB2312" w:cs="仿宋_GB2312" w:hint="eastAsia"/>
          <w:sz w:val="32"/>
          <w:szCs w:val="32"/>
          <w:u w:val="none"/>
        </w:rPr>
        <w:t>专项检查，有效遏制安全事故</w:t>
      </w:r>
      <w:r w:rsidR="00535038">
        <w:rPr>
          <w:rFonts w:ascii="仿宋_GB2312" w:eastAsia="仿宋_GB2312" w:hAnsi="仿宋_GB2312" w:cs="仿宋_GB2312" w:hint="eastAsia"/>
          <w:sz w:val="32"/>
          <w:szCs w:val="32"/>
          <w:u w:val="none"/>
        </w:rPr>
        <w:t>及疫情扩散</w:t>
      </w:r>
      <w:r>
        <w:rPr>
          <w:rFonts w:ascii="仿宋_GB2312" w:eastAsia="仿宋_GB2312" w:hAnsi="仿宋_GB2312" w:cs="仿宋_GB2312" w:hint="eastAsia"/>
          <w:sz w:val="32"/>
          <w:szCs w:val="32"/>
          <w:u w:val="none"/>
        </w:rPr>
        <w:t>。同时，进一步加强全员安全生产</w:t>
      </w:r>
      <w:r w:rsidR="00535038">
        <w:rPr>
          <w:rFonts w:ascii="仿宋_GB2312" w:eastAsia="仿宋_GB2312" w:hAnsi="仿宋_GB2312" w:cs="仿宋_GB2312" w:hint="eastAsia"/>
          <w:sz w:val="32"/>
          <w:szCs w:val="32"/>
          <w:u w:val="none"/>
        </w:rPr>
        <w:t>及防疫</w:t>
      </w:r>
      <w:r>
        <w:rPr>
          <w:rFonts w:ascii="仿宋_GB2312" w:eastAsia="仿宋_GB2312" w:hAnsi="仿宋_GB2312" w:cs="仿宋_GB2312" w:hint="eastAsia"/>
          <w:sz w:val="32"/>
          <w:szCs w:val="32"/>
          <w:u w:val="none"/>
        </w:rPr>
        <w:t>培训，做到不培训不上岗、不合格不上岗，为公司节后安全生产</w:t>
      </w:r>
      <w:r w:rsidR="00535038">
        <w:rPr>
          <w:rFonts w:ascii="仿宋_GB2312" w:eastAsia="仿宋_GB2312" w:hAnsi="仿宋_GB2312" w:cs="仿宋_GB2312" w:hint="eastAsia"/>
          <w:sz w:val="32"/>
          <w:szCs w:val="32"/>
          <w:u w:val="none"/>
        </w:rPr>
        <w:t>及防疫工作</w:t>
      </w:r>
      <w:r>
        <w:rPr>
          <w:rFonts w:ascii="仿宋_GB2312" w:eastAsia="仿宋_GB2312" w:hAnsi="仿宋_GB2312" w:cs="仿宋_GB2312" w:hint="eastAsia"/>
          <w:sz w:val="32"/>
          <w:szCs w:val="32"/>
          <w:u w:val="none"/>
        </w:rPr>
        <w:t>奠定坚实基础。</w:t>
      </w:r>
    </w:p>
    <w:p w14:paraId="0482967A" w14:textId="77777777" w:rsidR="00A34C6E" w:rsidRDefault="00676127">
      <w:pPr>
        <w:spacing w:line="560" w:lineRule="exact"/>
        <w:ind w:firstLineChars="200" w:firstLine="640"/>
        <w:rPr>
          <w:rFonts w:ascii="黑体" w:eastAsia="黑体" w:hAnsi="黑体" w:cs="黑体"/>
          <w:sz w:val="32"/>
          <w:szCs w:val="32"/>
          <w:u w:val="none"/>
        </w:rPr>
      </w:pPr>
      <w:r>
        <w:rPr>
          <w:rFonts w:ascii="黑体" w:eastAsia="黑体" w:hAnsi="黑体" w:cs="黑体" w:hint="eastAsia"/>
          <w:sz w:val="32"/>
          <w:szCs w:val="32"/>
          <w:u w:val="none"/>
        </w:rPr>
        <w:t>三、工作内容</w:t>
      </w:r>
    </w:p>
    <w:p w14:paraId="20D37F31" w14:textId="19A6E755" w:rsidR="00A34C6E" w:rsidRDefault="00676127">
      <w:pPr>
        <w:spacing w:line="560" w:lineRule="exact"/>
        <w:ind w:firstLineChars="200" w:firstLine="640"/>
        <w:rPr>
          <w:rFonts w:ascii="黑体" w:eastAsia="黑体" w:hAnsi="黑体" w:cs="黑体"/>
          <w:sz w:val="32"/>
          <w:szCs w:val="32"/>
          <w:u w:val="none"/>
        </w:rPr>
      </w:pPr>
      <w:r>
        <w:rPr>
          <w:rFonts w:ascii="黑体" w:eastAsia="黑体" w:hAnsi="黑体" w:cs="黑体" w:hint="eastAsia"/>
          <w:sz w:val="32"/>
          <w:szCs w:val="32"/>
          <w:u w:val="none"/>
        </w:rPr>
        <w:t>（一）落实安全生产</w:t>
      </w:r>
      <w:r w:rsidR="00535038" w:rsidRPr="00535038">
        <w:rPr>
          <w:rFonts w:ascii="黑体" w:eastAsia="黑体" w:hAnsi="黑体" w:cs="黑体" w:hint="eastAsia"/>
          <w:sz w:val="32"/>
          <w:szCs w:val="32"/>
          <w:u w:val="none"/>
        </w:rPr>
        <w:t>及防疫</w:t>
      </w:r>
      <w:r>
        <w:rPr>
          <w:rFonts w:ascii="黑体" w:eastAsia="黑体" w:hAnsi="黑体" w:cs="黑体" w:hint="eastAsia"/>
          <w:sz w:val="32"/>
          <w:szCs w:val="32"/>
          <w:u w:val="none"/>
        </w:rPr>
        <w:t>主体责任</w:t>
      </w:r>
    </w:p>
    <w:p w14:paraId="6CC34F78" w14:textId="2EDF656A" w:rsidR="00A34C6E" w:rsidRDefault="00676127">
      <w:pPr>
        <w:spacing w:line="560" w:lineRule="exact"/>
        <w:ind w:firstLineChars="200" w:firstLine="640"/>
        <w:rPr>
          <w:rFonts w:ascii="仿宋_GB2312" w:eastAsia="仿宋_GB2312" w:hAnsi="仿宋_GB2312" w:cs="仿宋_GB2312"/>
          <w:sz w:val="32"/>
          <w:szCs w:val="32"/>
          <w:u w:val="none"/>
        </w:rPr>
      </w:pPr>
      <w:r>
        <w:rPr>
          <w:rFonts w:ascii="仿宋_GB2312" w:eastAsia="仿宋_GB2312" w:hAnsi="仿宋_GB2312" w:cs="仿宋_GB2312" w:hint="eastAsia"/>
          <w:sz w:val="32"/>
          <w:szCs w:val="32"/>
          <w:u w:val="none"/>
        </w:rPr>
        <w:t>各部门要严格执行公司领导关于节后复工复产工作要求，认真履行安全生产</w:t>
      </w:r>
      <w:r w:rsidR="00535038">
        <w:rPr>
          <w:rFonts w:ascii="仿宋_GB2312" w:eastAsia="仿宋_GB2312" w:hAnsi="仿宋_GB2312" w:cs="仿宋_GB2312" w:hint="eastAsia"/>
          <w:sz w:val="32"/>
          <w:szCs w:val="32"/>
          <w:u w:val="none"/>
        </w:rPr>
        <w:t>及防疫</w:t>
      </w:r>
      <w:r>
        <w:rPr>
          <w:rFonts w:ascii="仿宋_GB2312" w:eastAsia="仿宋_GB2312" w:hAnsi="仿宋_GB2312" w:cs="仿宋_GB2312" w:hint="eastAsia"/>
          <w:sz w:val="32"/>
          <w:szCs w:val="32"/>
          <w:u w:val="none"/>
        </w:rPr>
        <w:t>主体责任，将安全生产</w:t>
      </w:r>
      <w:r w:rsidR="00535038">
        <w:rPr>
          <w:rFonts w:ascii="仿宋_GB2312" w:eastAsia="仿宋_GB2312" w:hAnsi="仿宋_GB2312" w:cs="仿宋_GB2312" w:hint="eastAsia"/>
          <w:sz w:val="32"/>
          <w:szCs w:val="32"/>
          <w:u w:val="none"/>
        </w:rPr>
        <w:t>及防疫</w:t>
      </w:r>
      <w:r>
        <w:rPr>
          <w:rFonts w:ascii="仿宋_GB2312" w:eastAsia="仿宋_GB2312" w:hAnsi="仿宋_GB2312" w:cs="仿宋_GB2312" w:hint="eastAsia"/>
          <w:sz w:val="32"/>
          <w:szCs w:val="32"/>
          <w:u w:val="none"/>
        </w:rPr>
        <w:t>工作逐级分解到班组、岗位，切实做实、做细，确保复工复产安全维稳运行。</w:t>
      </w:r>
    </w:p>
    <w:p w14:paraId="1BCC922D" w14:textId="4E83C0E9" w:rsidR="00A34C6E" w:rsidRDefault="00676127">
      <w:pPr>
        <w:numPr>
          <w:ilvl w:val="0"/>
          <w:numId w:val="1"/>
        </w:numPr>
        <w:spacing w:line="560" w:lineRule="exact"/>
        <w:ind w:firstLineChars="200" w:firstLine="640"/>
        <w:rPr>
          <w:rFonts w:ascii="黑体" w:eastAsia="黑体" w:hAnsi="黑体" w:cs="黑体"/>
          <w:sz w:val="32"/>
          <w:szCs w:val="32"/>
          <w:u w:val="none"/>
        </w:rPr>
      </w:pPr>
      <w:r>
        <w:rPr>
          <w:rFonts w:ascii="黑体" w:eastAsia="黑体" w:hAnsi="黑体" w:cs="黑体" w:hint="eastAsia"/>
          <w:sz w:val="32"/>
          <w:szCs w:val="32"/>
          <w:u w:val="none"/>
        </w:rPr>
        <w:t>全面开展安全</w:t>
      </w:r>
      <w:r w:rsidR="00535038" w:rsidRPr="00535038">
        <w:rPr>
          <w:rFonts w:ascii="黑体" w:eastAsia="黑体" w:hAnsi="黑体" w:cs="黑体" w:hint="eastAsia"/>
          <w:sz w:val="32"/>
          <w:szCs w:val="32"/>
          <w:u w:val="none"/>
        </w:rPr>
        <w:t>及防疫</w:t>
      </w:r>
      <w:r>
        <w:rPr>
          <w:rFonts w:ascii="黑体" w:eastAsia="黑体" w:hAnsi="黑体" w:cs="黑体" w:hint="eastAsia"/>
          <w:sz w:val="32"/>
          <w:szCs w:val="32"/>
          <w:u w:val="none"/>
        </w:rPr>
        <w:t>专项检查</w:t>
      </w:r>
    </w:p>
    <w:p w14:paraId="12108B43" w14:textId="5A5CB8D6" w:rsidR="00A34C6E" w:rsidRDefault="00676127">
      <w:pPr>
        <w:numPr>
          <w:ilvl w:val="0"/>
          <w:numId w:val="2"/>
        </w:numPr>
        <w:spacing w:line="560" w:lineRule="exact"/>
        <w:ind w:firstLineChars="200" w:firstLine="640"/>
        <w:rPr>
          <w:rFonts w:ascii="仿宋_GB2312" w:eastAsia="仿宋_GB2312" w:hAnsi="仿宋_GB2312" w:cs="仿宋_GB2312"/>
          <w:sz w:val="32"/>
          <w:szCs w:val="32"/>
          <w:u w:val="none"/>
        </w:rPr>
      </w:pPr>
      <w:r>
        <w:rPr>
          <w:rFonts w:ascii="仿宋_GB2312" w:eastAsia="仿宋_GB2312" w:hAnsi="仿宋_GB2312" w:cs="仿宋_GB2312" w:hint="eastAsia"/>
          <w:sz w:val="32"/>
          <w:szCs w:val="32"/>
          <w:u w:val="none"/>
        </w:rPr>
        <w:t>EHS部组织EHS管理委员会及工贸行业专家</w:t>
      </w:r>
      <w:r w:rsidR="00535038">
        <w:rPr>
          <w:rFonts w:ascii="仿宋_GB2312" w:eastAsia="仿宋_GB2312" w:hAnsi="仿宋_GB2312" w:cs="仿宋_GB2312" w:hint="eastAsia"/>
          <w:sz w:val="32"/>
          <w:szCs w:val="32"/>
          <w:u w:val="none"/>
        </w:rPr>
        <w:t>和防疫办</w:t>
      </w:r>
      <w:r>
        <w:rPr>
          <w:rFonts w:ascii="仿宋_GB2312" w:eastAsia="仿宋_GB2312" w:hAnsi="仿宋_GB2312" w:cs="仿宋_GB2312" w:hint="eastAsia"/>
          <w:sz w:val="32"/>
          <w:szCs w:val="32"/>
          <w:u w:val="none"/>
        </w:rPr>
        <w:t>进行复工前专项检查工作，排查各类安全隐患</w:t>
      </w:r>
      <w:r w:rsidR="00535038">
        <w:rPr>
          <w:rFonts w:ascii="仿宋_GB2312" w:eastAsia="仿宋_GB2312" w:hAnsi="仿宋_GB2312" w:cs="仿宋_GB2312" w:hint="eastAsia"/>
          <w:sz w:val="32"/>
          <w:szCs w:val="32"/>
          <w:u w:val="none"/>
        </w:rPr>
        <w:t>及防疫措施，</w:t>
      </w:r>
      <w:r>
        <w:rPr>
          <w:rFonts w:ascii="仿宋_GB2312" w:eastAsia="仿宋_GB2312" w:hAnsi="仿宋_GB2312" w:cs="仿宋_GB2312" w:hint="eastAsia"/>
          <w:sz w:val="32"/>
          <w:szCs w:val="32"/>
          <w:u w:val="none"/>
        </w:rPr>
        <w:t>以生产设备为中心开展，做到隐患排查全覆盖，按照“四个清单”要求，做好闭环管理。</w:t>
      </w:r>
    </w:p>
    <w:p w14:paraId="1FBB44AF" w14:textId="02FCD78A" w:rsidR="00A34C6E" w:rsidRDefault="00676127">
      <w:pPr>
        <w:spacing w:line="560" w:lineRule="exact"/>
        <w:ind w:firstLineChars="200" w:firstLine="640"/>
        <w:rPr>
          <w:rFonts w:ascii="仿宋_GB2312" w:eastAsia="仿宋_GB2312" w:hAnsi="仿宋_GB2312" w:cs="仿宋_GB2312"/>
          <w:sz w:val="32"/>
          <w:szCs w:val="32"/>
          <w:u w:val="none"/>
        </w:rPr>
      </w:pPr>
      <w:r>
        <w:rPr>
          <w:rFonts w:ascii="仿宋_GB2312" w:eastAsia="仿宋_GB2312" w:hAnsi="仿宋_GB2312" w:cs="仿宋_GB2312" w:hint="eastAsia"/>
          <w:sz w:val="32"/>
          <w:szCs w:val="32"/>
          <w:u w:val="none"/>
        </w:rPr>
        <w:t>2.公司各部门积极配合EHS部隐患排查治理工作，针对查处的问题，明确责任单位、责任人、整改措施及时限，对于不能一时整改的问题，要制定防范措施和工作计划，在规定时间内完成整改工作，</w:t>
      </w:r>
      <w:r w:rsidR="00535038">
        <w:rPr>
          <w:rFonts w:ascii="仿宋_GB2312" w:eastAsia="仿宋_GB2312" w:hAnsi="仿宋_GB2312" w:cs="仿宋_GB2312" w:hint="eastAsia"/>
          <w:sz w:val="32"/>
          <w:szCs w:val="32"/>
          <w:u w:val="none"/>
        </w:rPr>
        <w:t>对于防疫措施不合格的直接停止复工，</w:t>
      </w:r>
      <w:r>
        <w:rPr>
          <w:rFonts w:ascii="仿宋_GB2312" w:eastAsia="仿宋_GB2312" w:hAnsi="仿宋_GB2312" w:cs="仿宋_GB2312" w:hint="eastAsia"/>
          <w:sz w:val="32"/>
          <w:szCs w:val="32"/>
          <w:u w:val="none"/>
        </w:rPr>
        <w:t>并将整改情况反馈至EHS部，按照时间节点做好复查验收等闭环工作，保证节</w:t>
      </w:r>
      <w:r>
        <w:rPr>
          <w:rFonts w:ascii="仿宋_GB2312" w:eastAsia="仿宋_GB2312" w:hAnsi="仿宋_GB2312" w:cs="仿宋_GB2312" w:hint="eastAsia"/>
          <w:sz w:val="32"/>
          <w:szCs w:val="32"/>
          <w:u w:val="none"/>
        </w:rPr>
        <w:lastRenderedPageBreak/>
        <w:t>后复工安全生产稳定运行。</w:t>
      </w:r>
    </w:p>
    <w:p w14:paraId="6E46C204" w14:textId="77777777" w:rsidR="00A34C6E" w:rsidRDefault="00676127">
      <w:pPr>
        <w:spacing w:line="560" w:lineRule="exact"/>
        <w:ind w:firstLineChars="200" w:firstLine="640"/>
        <w:rPr>
          <w:rFonts w:ascii="黑体" w:eastAsia="黑体" w:hAnsi="黑体" w:cs="黑体"/>
          <w:sz w:val="32"/>
          <w:szCs w:val="32"/>
          <w:u w:val="none"/>
        </w:rPr>
      </w:pPr>
      <w:r>
        <w:rPr>
          <w:rFonts w:ascii="黑体" w:eastAsia="黑体" w:hAnsi="黑体" w:cs="黑体" w:hint="eastAsia"/>
          <w:sz w:val="32"/>
          <w:szCs w:val="32"/>
          <w:u w:val="none"/>
        </w:rPr>
        <w:t>（三）组织开展全员安全教育培训</w:t>
      </w:r>
    </w:p>
    <w:p w14:paraId="2B8E087E" w14:textId="77777777" w:rsidR="00A34C6E" w:rsidRDefault="00676127">
      <w:pPr>
        <w:spacing w:line="560" w:lineRule="exact"/>
        <w:ind w:firstLineChars="200" w:firstLine="640"/>
        <w:rPr>
          <w:rFonts w:ascii="黑体" w:eastAsia="黑体" w:hAnsi="黑体" w:cs="黑体"/>
          <w:sz w:val="32"/>
          <w:szCs w:val="32"/>
          <w:u w:val="none"/>
        </w:rPr>
      </w:pPr>
      <w:r>
        <w:rPr>
          <w:rFonts w:ascii="黑体" w:eastAsia="黑体" w:hAnsi="黑体" w:cs="黑体" w:hint="eastAsia"/>
          <w:sz w:val="32"/>
          <w:szCs w:val="32"/>
          <w:u w:val="none"/>
        </w:rPr>
        <w:t>1.培训内容：</w:t>
      </w:r>
    </w:p>
    <w:p w14:paraId="02E89920" w14:textId="42B1BCCA" w:rsidR="00A34C6E" w:rsidRDefault="00676127">
      <w:pPr>
        <w:spacing w:line="560" w:lineRule="exact"/>
        <w:ind w:firstLineChars="200" w:firstLine="640"/>
        <w:rPr>
          <w:rFonts w:ascii="仿宋_GB2312" w:eastAsia="仿宋_GB2312" w:hAnsi="仿宋_GB2312" w:cs="仿宋_GB2312"/>
          <w:sz w:val="32"/>
          <w:szCs w:val="32"/>
          <w:u w:val="none"/>
        </w:rPr>
      </w:pPr>
      <w:r>
        <w:rPr>
          <w:rFonts w:ascii="仿宋_GB2312" w:eastAsia="仿宋_GB2312" w:hAnsi="仿宋_GB2312" w:cs="仿宋_GB2312" w:hint="eastAsia"/>
          <w:sz w:val="32"/>
          <w:szCs w:val="32"/>
          <w:u w:val="none"/>
        </w:rPr>
        <w:t>主要</w:t>
      </w:r>
      <w:r w:rsidR="00535038">
        <w:rPr>
          <w:rFonts w:ascii="仿宋_GB2312" w:eastAsia="仿宋_GB2312" w:hAnsi="仿宋_GB2312" w:cs="仿宋_GB2312" w:hint="eastAsia"/>
          <w:sz w:val="32"/>
          <w:szCs w:val="32"/>
          <w:u w:val="none"/>
        </w:rPr>
        <w:t>防疫知识、公司防疫工作安排、</w:t>
      </w:r>
      <w:r>
        <w:rPr>
          <w:rFonts w:ascii="仿宋_GB2312" w:eastAsia="仿宋_GB2312" w:hAnsi="仿宋_GB2312" w:cs="仿宋_GB2312" w:hint="eastAsia"/>
          <w:sz w:val="32"/>
          <w:szCs w:val="32"/>
          <w:u w:val="none"/>
        </w:rPr>
        <w:t>安全生产工艺、操作规程、特殊作业、特种设备操作、闭锁管理制度、事故警示教育等内容。</w:t>
      </w:r>
    </w:p>
    <w:p w14:paraId="304721D0" w14:textId="77777777" w:rsidR="00A34C6E" w:rsidRDefault="00676127">
      <w:pPr>
        <w:spacing w:line="560" w:lineRule="exact"/>
        <w:ind w:firstLineChars="200" w:firstLine="640"/>
        <w:rPr>
          <w:rFonts w:ascii="仿宋_GB2312" w:eastAsia="仿宋_GB2312" w:hAnsi="仿宋_GB2312" w:cs="仿宋_GB2312"/>
          <w:b/>
          <w:bCs/>
          <w:sz w:val="32"/>
          <w:szCs w:val="32"/>
          <w:u w:val="none"/>
        </w:rPr>
      </w:pPr>
      <w:r>
        <w:rPr>
          <w:rFonts w:ascii="黑体" w:eastAsia="黑体" w:hAnsi="黑体" w:cs="黑体" w:hint="eastAsia"/>
          <w:sz w:val="32"/>
          <w:szCs w:val="32"/>
          <w:u w:val="none"/>
        </w:rPr>
        <w:t>2.培训对象：</w:t>
      </w:r>
      <w:r>
        <w:rPr>
          <w:rFonts w:ascii="仿宋_GB2312" w:eastAsia="仿宋_GB2312" w:hAnsi="仿宋_GB2312" w:cs="仿宋_GB2312" w:hint="eastAsia"/>
          <w:sz w:val="32"/>
          <w:szCs w:val="32"/>
          <w:u w:val="none"/>
        </w:rPr>
        <w:t>生产相关人员</w:t>
      </w:r>
    </w:p>
    <w:p w14:paraId="33E90374" w14:textId="77777777" w:rsidR="00A34C6E" w:rsidRDefault="00676127">
      <w:pPr>
        <w:spacing w:line="560" w:lineRule="exact"/>
        <w:ind w:firstLineChars="200" w:firstLine="640"/>
        <w:rPr>
          <w:rFonts w:ascii="仿宋_GB2312" w:eastAsia="仿宋_GB2312" w:hAnsi="仿宋_GB2312" w:cs="仿宋_GB2312"/>
          <w:sz w:val="32"/>
          <w:szCs w:val="32"/>
          <w:u w:val="none"/>
        </w:rPr>
      </w:pPr>
      <w:r>
        <w:rPr>
          <w:rFonts w:ascii="黑体" w:eastAsia="黑体" w:hAnsi="黑体" w:cs="黑体" w:hint="eastAsia"/>
          <w:sz w:val="32"/>
          <w:szCs w:val="32"/>
          <w:u w:val="none"/>
        </w:rPr>
        <w:t>3.培训时间：</w:t>
      </w:r>
    </w:p>
    <w:p w14:paraId="0D365049" w14:textId="77777777" w:rsidR="00A34C6E" w:rsidRDefault="00676127">
      <w:pPr>
        <w:spacing w:line="560" w:lineRule="exact"/>
        <w:ind w:firstLineChars="200" w:firstLine="640"/>
        <w:rPr>
          <w:rFonts w:ascii="仿宋_GB2312" w:eastAsia="仿宋_GB2312" w:hAnsi="仿宋_GB2312" w:cs="仿宋_GB2312"/>
          <w:sz w:val="32"/>
          <w:szCs w:val="32"/>
          <w:u w:val="none"/>
        </w:rPr>
      </w:pPr>
      <w:r>
        <w:rPr>
          <w:rFonts w:ascii="仿宋_GB2312" w:eastAsia="仿宋_GB2312" w:hAnsi="仿宋_GB2312" w:cs="仿宋_GB2312" w:hint="eastAsia"/>
          <w:sz w:val="32"/>
          <w:szCs w:val="32"/>
          <w:u w:val="none"/>
        </w:rPr>
        <w:t>4.</w:t>
      </w:r>
      <w:r>
        <w:rPr>
          <w:rFonts w:ascii="黑体" w:eastAsia="黑体" w:hAnsi="黑体" w:cs="黑体" w:hint="eastAsia"/>
          <w:sz w:val="32"/>
          <w:szCs w:val="32"/>
          <w:u w:val="none"/>
        </w:rPr>
        <w:t>考核时间：</w:t>
      </w:r>
    </w:p>
    <w:p w14:paraId="77B2BD82" w14:textId="77777777" w:rsidR="00A34C6E" w:rsidRDefault="00676127">
      <w:pPr>
        <w:spacing w:line="560" w:lineRule="exact"/>
        <w:ind w:firstLineChars="200" w:firstLine="640"/>
        <w:rPr>
          <w:rFonts w:ascii="仿宋_GB2312" w:eastAsia="仿宋_GB2312" w:hAnsi="仿宋_GB2312" w:cs="仿宋_GB2312"/>
          <w:sz w:val="32"/>
          <w:szCs w:val="32"/>
          <w:u w:val="none"/>
        </w:rPr>
      </w:pPr>
      <w:r>
        <w:rPr>
          <w:rFonts w:ascii="黑体" w:eastAsia="黑体" w:hAnsi="黑体" w:cs="黑体" w:hint="eastAsia"/>
          <w:sz w:val="32"/>
          <w:szCs w:val="32"/>
          <w:u w:val="none"/>
        </w:rPr>
        <w:t>5.培训地点：</w:t>
      </w:r>
    </w:p>
    <w:p w14:paraId="1F1D1EE3" w14:textId="77777777" w:rsidR="00A34C6E" w:rsidRDefault="00676127">
      <w:pPr>
        <w:spacing w:line="560" w:lineRule="exact"/>
        <w:ind w:firstLineChars="200" w:firstLine="640"/>
        <w:rPr>
          <w:rFonts w:ascii="仿宋_GB2312" w:eastAsia="仿宋_GB2312" w:hAnsi="仿宋_GB2312" w:cs="仿宋_GB2312"/>
          <w:b/>
          <w:bCs/>
          <w:sz w:val="32"/>
          <w:szCs w:val="32"/>
          <w:u w:val="none"/>
        </w:rPr>
      </w:pPr>
      <w:r>
        <w:rPr>
          <w:rFonts w:ascii="黑体" w:eastAsia="黑体" w:hAnsi="黑体" w:cs="黑体" w:hint="eastAsia"/>
          <w:sz w:val="32"/>
          <w:szCs w:val="32"/>
          <w:u w:val="none"/>
        </w:rPr>
        <w:t>6.培训要求</w:t>
      </w:r>
      <w:r>
        <w:rPr>
          <w:rFonts w:ascii="仿宋_GB2312" w:eastAsia="仿宋_GB2312" w:hAnsi="仿宋_GB2312" w:cs="仿宋_GB2312" w:hint="eastAsia"/>
          <w:b/>
          <w:bCs/>
          <w:sz w:val="32"/>
          <w:szCs w:val="32"/>
          <w:u w:val="none"/>
        </w:rPr>
        <w:t>：</w:t>
      </w:r>
    </w:p>
    <w:p w14:paraId="3B36AB47" w14:textId="3ACD8589" w:rsidR="00A34C6E" w:rsidRDefault="00676127">
      <w:pPr>
        <w:spacing w:line="560" w:lineRule="exact"/>
        <w:ind w:firstLineChars="200" w:firstLine="640"/>
        <w:rPr>
          <w:rFonts w:ascii="仿宋_GB2312" w:eastAsia="仿宋_GB2312" w:hAnsi="仿宋_GB2312" w:cs="仿宋_GB2312"/>
          <w:sz w:val="32"/>
          <w:szCs w:val="32"/>
          <w:u w:val="none"/>
        </w:rPr>
      </w:pPr>
      <w:r>
        <w:rPr>
          <w:rFonts w:ascii="仿宋_GB2312" w:eastAsia="仿宋_GB2312" w:hAnsi="仿宋_GB2312" w:cs="仿宋_GB2312" w:hint="eastAsia"/>
          <w:sz w:val="32"/>
          <w:szCs w:val="32"/>
          <w:u w:val="none"/>
        </w:rPr>
        <w:t>（1）各部门高度重视此次培训，积极组织本部门人员认真学习</w:t>
      </w:r>
      <w:r w:rsidR="00535038">
        <w:rPr>
          <w:rFonts w:ascii="仿宋_GB2312" w:eastAsia="仿宋_GB2312" w:hAnsi="仿宋_GB2312" w:cs="仿宋_GB2312" w:hint="eastAsia"/>
          <w:sz w:val="32"/>
          <w:szCs w:val="32"/>
          <w:u w:val="none"/>
        </w:rPr>
        <w:t>相关视频</w:t>
      </w:r>
      <w:r>
        <w:rPr>
          <w:rFonts w:ascii="仿宋_GB2312" w:eastAsia="仿宋_GB2312" w:hAnsi="仿宋_GB2312" w:cs="仿宋_GB2312" w:hint="eastAsia"/>
          <w:sz w:val="32"/>
          <w:szCs w:val="32"/>
          <w:u w:val="none"/>
        </w:rPr>
        <w:t>，做好笔记。</w:t>
      </w:r>
    </w:p>
    <w:p w14:paraId="3B55A134" w14:textId="0E30F102" w:rsidR="00A34C6E" w:rsidRDefault="00676127">
      <w:pPr>
        <w:spacing w:line="560" w:lineRule="exact"/>
        <w:ind w:firstLineChars="200" w:firstLine="640"/>
        <w:rPr>
          <w:rFonts w:ascii="黑体" w:eastAsia="黑体" w:hAnsi="黑体" w:cs="黑体"/>
          <w:sz w:val="32"/>
          <w:szCs w:val="32"/>
          <w:u w:val="none"/>
        </w:rPr>
      </w:pPr>
      <w:r>
        <w:rPr>
          <w:rFonts w:ascii="仿宋_GB2312" w:eastAsia="仿宋_GB2312" w:hAnsi="仿宋_GB2312" w:cs="仿宋_GB2312" w:hint="eastAsia"/>
          <w:sz w:val="32"/>
          <w:szCs w:val="32"/>
          <w:u w:val="none"/>
        </w:rPr>
        <w:t>（2）本次培训、考核重点为</w:t>
      </w:r>
      <w:r w:rsidR="00535038">
        <w:rPr>
          <w:rFonts w:ascii="仿宋_GB2312" w:eastAsia="仿宋_GB2312" w:hAnsi="仿宋_GB2312" w:cs="仿宋_GB2312" w:hint="eastAsia"/>
          <w:sz w:val="32"/>
          <w:szCs w:val="32"/>
          <w:u w:val="none"/>
        </w:rPr>
        <w:t>防疫知识</w:t>
      </w:r>
      <w:r>
        <w:rPr>
          <w:rFonts w:ascii="仿宋_GB2312" w:eastAsia="仿宋_GB2312" w:hAnsi="仿宋_GB2312" w:cs="仿宋_GB2312" w:hint="eastAsia"/>
          <w:sz w:val="32"/>
          <w:szCs w:val="32"/>
          <w:u w:val="none"/>
        </w:rPr>
        <w:t>，按照</w:t>
      </w:r>
      <w:r w:rsidR="00535038">
        <w:rPr>
          <w:rFonts w:ascii="仿宋_GB2312" w:eastAsia="仿宋_GB2312" w:hAnsi="仿宋_GB2312" w:cs="仿宋_GB2312" w:hint="eastAsia"/>
          <w:sz w:val="32"/>
          <w:szCs w:val="32"/>
          <w:u w:val="none"/>
        </w:rPr>
        <w:t>防疫办</w:t>
      </w:r>
      <w:r>
        <w:rPr>
          <w:rFonts w:ascii="仿宋_GB2312" w:eastAsia="仿宋_GB2312" w:hAnsi="仿宋_GB2312" w:cs="仿宋_GB2312" w:hint="eastAsia"/>
          <w:sz w:val="32"/>
          <w:szCs w:val="32"/>
          <w:u w:val="none"/>
        </w:rPr>
        <w:t>要求，未合格人员不得上岗作业，待再次培训、考核合格后方可上岗。</w:t>
      </w:r>
    </w:p>
    <w:p w14:paraId="5F161CA2" w14:textId="77777777" w:rsidR="00A34C6E" w:rsidRDefault="00676127">
      <w:pPr>
        <w:spacing w:line="560" w:lineRule="exact"/>
        <w:ind w:firstLineChars="200" w:firstLine="640"/>
        <w:rPr>
          <w:rFonts w:ascii="黑体" w:eastAsia="黑体" w:hAnsi="黑体" w:cs="黑体"/>
          <w:sz w:val="32"/>
          <w:szCs w:val="32"/>
          <w:u w:val="none"/>
        </w:rPr>
      </w:pPr>
      <w:r>
        <w:rPr>
          <w:rFonts w:ascii="黑体" w:eastAsia="黑体" w:hAnsi="黑体" w:cs="黑体" w:hint="eastAsia"/>
          <w:sz w:val="32"/>
          <w:szCs w:val="32"/>
          <w:u w:val="none"/>
        </w:rPr>
        <w:t>（四）严格执行领导干部值班值守工作</w:t>
      </w:r>
    </w:p>
    <w:p w14:paraId="6E555D66" w14:textId="2E763DB1" w:rsidR="00A34C6E" w:rsidRDefault="00676127">
      <w:pPr>
        <w:spacing w:line="560" w:lineRule="exact"/>
        <w:ind w:firstLineChars="200" w:firstLine="640"/>
        <w:rPr>
          <w:rFonts w:ascii="仿宋_GB2312" w:eastAsia="仿宋_GB2312" w:hAnsi="仿宋_GB2312" w:cs="仿宋_GB2312"/>
          <w:sz w:val="32"/>
          <w:szCs w:val="32"/>
          <w:u w:val="none"/>
        </w:rPr>
      </w:pPr>
      <w:r>
        <w:rPr>
          <w:rFonts w:ascii="仿宋_GB2312" w:eastAsia="仿宋_GB2312" w:hAnsi="仿宋_GB2312" w:cs="仿宋_GB2312" w:hint="eastAsia"/>
          <w:sz w:val="32"/>
          <w:szCs w:val="32"/>
          <w:u w:val="none"/>
        </w:rPr>
        <w:t>1.党政办认真做好“</w:t>
      </w:r>
      <w:r w:rsidR="00535038">
        <w:rPr>
          <w:rFonts w:ascii="仿宋_GB2312" w:eastAsia="仿宋_GB2312" w:hAnsi="仿宋_GB2312" w:cs="仿宋_GB2312" w:hint="eastAsia"/>
          <w:sz w:val="32"/>
          <w:szCs w:val="32"/>
          <w:u w:val="none"/>
        </w:rPr>
        <w:t>防疫</w:t>
      </w:r>
      <w:r>
        <w:rPr>
          <w:rFonts w:ascii="仿宋_GB2312" w:eastAsia="仿宋_GB2312" w:hAnsi="仿宋_GB2312" w:cs="仿宋_GB2312" w:hint="eastAsia"/>
          <w:sz w:val="32"/>
          <w:szCs w:val="32"/>
          <w:u w:val="none"/>
        </w:rPr>
        <w:t>”期间领导干部带班值守工作安排。</w:t>
      </w:r>
    </w:p>
    <w:p w14:paraId="5BECF722" w14:textId="66009B24" w:rsidR="00A34C6E" w:rsidRDefault="00676127">
      <w:pPr>
        <w:spacing w:line="560" w:lineRule="exact"/>
        <w:ind w:firstLineChars="200" w:firstLine="640"/>
        <w:rPr>
          <w:rFonts w:ascii="仿宋_GB2312" w:eastAsia="仿宋_GB2312" w:hAnsi="仿宋_GB2312" w:cs="仿宋_GB2312"/>
          <w:sz w:val="32"/>
          <w:szCs w:val="32"/>
          <w:u w:val="none"/>
        </w:rPr>
      </w:pPr>
      <w:r>
        <w:rPr>
          <w:rFonts w:ascii="仿宋_GB2312" w:eastAsia="仿宋_GB2312" w:hAnsi="仿宋_GB2312" w:cs="仿宋_GB2312" w:hint="eastAsia"/>
          <w:sz w:val="32"/>
          <w:szCs w:val="32"/>
          <w:u w:val="none"/>
        </w:rPr>
        <w:t>2.各部门要严格落实领导“一岗双责”的要求，切实履行岗位职责，重视并认真抓好“</w:t>
      </w:r>
      <w:r w:rsidR="00535038">
        <w:rPr>
          <w:rFonts w:ascii="仿宋_GB2312" w:eastAsia="仿宋_GB2312" w:hAnsi="仿宋_GB2312" w:cs="仿宋_GB2312" w:hint="eastAsia"/>
          <w:sz w:val="32"/>
          <w:szCs w:val="32"/>
          <w:u w:val="none"/>
        </w:rPr>
        <w:t>防疫</w:t>
      </w:r>
      <w:r>
        <w:rPr>
          <w:rFonts w:ascii="仿宋_GB2312" w:eastAsia="仿宋_GB2312" w:hAnsi="仿宋_GB2312" w:cs="仿宋_GB2312" w:hint="eastAsia"/>
          <w:sz w:val="32"/>
          <w:szCs w:val="32"/>
          <w:u w:val="none"/>
        </w:rPr>
        <w:t>”期间安全生产工作，严格执行24小时带班值守，通讯保持畅通，遇到重大情况及时请示、报告公司总经理或安全总监，并做好应急</w:t>
      </w:r>
      <w:r w:rsidR="00535038">
        <w:rPr>
          <w:rFonts w:ascii="仿宋_GB2312" w:eastAsia="仿宋_GB2312" w:hAnsi="仿宋_GB2312" w:cs="仿宋_GB2312" w:hint="eastAsia"/>
          <w:sz w:val="32"/>
          <w:szCs w:val="32"/>
          <w:u w:val="none"/>
        </w:rPr>
        <w:t>处置</w:t>
      </w:r>
      <w:r>
        <w:rPr>
          <w:rFonts w:ascii="仿宋_GB2312" w:eastAsia="仿宋_GB2312" w:hAnsi="仿宋_GB2312" w:cs="仿宋_GB2312" w:hint="eastAsia"/>
          <w:sz w:val="32"/>
          <w:szCs w:val="32"/>
          <w:u w:val="none"/>
        </w:rPr>
        <w:t>工作。</w:t>
      </w:r>
    </w:p>
    <w:p w14:paraId="2CD1AE8A" w14:textId="77777777" w:rsidR="00A34C6E" w:rsidRDefault="00676127">
      <w:pPr>
        <w:spacing w:line="560" w:lineRule="exact"/>
        <w:ind w:firstLineChars="200" w:firstLine="640"/>
        <w:rPr>
          <w:rFonts w:ascii="黑体" w:eastAsia="黑体" w:hAnsi="黑体" w:cs="黑体"/>
          <w:sz w:val="32"/>
          <w:szCs w:val="32"/>
          <w:u w:val="none"/>
        </w:rPr>
      </w:pPr>
      <w:r>
        <w:rPr>
          <w:rFonts w:ascii="黑体" w:eastAsia="黑体" w:hAnsi="黑体" w:cs="黑体" w:hint="eastAsia"/>
          <w:sz w:val="32"/>
          <w:szCs w:val="32"/>
          <w:u w:val="none"/>
        </w:rPr>
        <w:t>四、工作要求</w:t>
      </w:r>
    </w:p>
    <w:p w14:paraId="0321C026" w14:textId="0442B71B" w:rsidR="00A34C6E" w:rsidRDefault="00676127">
      <w:pPr>
        <w:spacing w:line="560" w:lineRule="exact"/>
        <w:ind w:firstLineChars="200" w:firstLine="640"/>
        <w:rPr>
          <w:rFonts w:ascii="仿宋_GB2312" w:eastAsia="仿宋_GB2312" w:hAnsi="仿宋_GB2312" w:cs="仿宋_GB2312"/>
          <w:sz w:val="32"/>
          <w:szCs w:val="32"/>
          <w:u w:val="none"/>
        </w:rPr>
      </w:pPr>
      <w:r>
        <w:rPr>
          <w:rFonts w:ascii="黑体" w:eastAsia="黑体" w:hAnsi="黑体" w:cs="黑体" w:hint="eastAsia"/>
          <w:sz w:val="32"/>
          <w:szCs w:val="32"/>
          <w:u w:val="none"/>
        </w:rPr>
        <w:t>（一）思想高度重视，加强组织领导。</w:t>
      </w:r>
      <w:r>
        <w:rPr>
          <w:rFonts w:ascii="仿宋_GB2312" w:eastAsia="仿宋_GB2312" w:hAnsi="仿宋_GB2312" w:cs="仿宋_GB2312" w:hint="eastAsia"/>
          <w:sz w:val="32"/>
          <w:szCs w:val="32"/>
          <w:u w:val="none"/>
        </w:rPr>
        <w:t>各部门、班组要充分认识到本文件内各项工作的目的意义和总体要求，要严格落实安</w:t>
      </w:r>
      <w:r>
        <w:rPr>
          <w:rFonts w:ascii="仿宋_GB2312" w:eastAsia="仿宋_GB2312" w:hAnsi="仿宋_GB2312" w:cs="仿宋_GB2312" w:hint="eastAsia"/>
          <w:sz w:val="32"/>
          <w:szCs w:val="32"/>
          <w:u w:val="none"/>
        </w:rPr>
        <w:lastRenderedPageBreak/>
        <w:t>全生产</w:t>
      </w:r>
      <w:r w:rsidR="00535038">
        <w:rPr>
          <w:rFonts w:ascii="仿宋_GB2312" w:eastAsia="仿宋_GB2312" w:hAnsi="仿宋_GB2312" w:cs="仿宋_GB2312" w:hint="eastAsia"/>
          <w:sz w:val="32"/>
          <w:szCs w:val="32"/>
          <w:u w:val="none"/>
        </w:rPr>
        <w:t>及防疫</w:t>
      </w:r>
      <w:r>
        <w:rPr>
          <w:rFonts w:ascii="仿宋_GB2312" w:eastAsia="仿宋_GB2312" w:hAnsi="仿宋_GB2312" w:cs="仿宋_GB2312" w:hint="eastAsia"/>
          <w:sz w:val="32"/>
          <w:szCs w:val="32"/>
          <w:u w:val="none"/>
        </w:rPr>
        <w:t>主体责任，认真开展各项工作任务，确保节后复工、</w:t>
      </w:r>
      <w:r w:rsidR="00535038">
        <w:rPr>
          <w:rFonts w:ascii="仿宋_GB2312" w:eastAsia="仿宋_GB2312" w:hAnsi="仿宋_GB2312" w:cs="仿宋_GB2312" w:hint="eastAsia"/>
          <w:sz w:val="32"/>
          <w:szCs w:val="32"/>
          <w:u w:val="none"/>
        </w:rPr>
        <w:t xml:space="preserve"> </w:t>
      </w:r>
      <w:r>
        <w:rPr>
          <w:rFonts w:ascii="仿宋_GB2312" w:eastAsia="仿宋_GB2312" w:hAnsi="仿宋_GB2312" w:cs="仿宋_GB2312" w:hint="eastAsia"/>
          <w:sz w:val="32"/>
          <w:szCs w:val="32"/>
          <w:u w:val="none"/>
        </w:rPr>
        <w:t>“</w:t>
      </w:r>
      <w:r w:rsidR="00535038">
        <w:rPr>
          <w:rFonts w:ascii="仿宋_GB2312" w:eastAsia="仿宋_GB2312" w:hAnsi="仿宋_GB2312" w:cs="仿宋_GB2312" w:hint="eastAsia"/>
          <w:sz w:val="32"/>
          <w:szCs w:val="32"/>
          <w:u w:val="none"/>
        </w:rPr>
        <w:t>防疫</w:t>
      </w:r>
      <w:r>
        <w:rPr>
          <w:rFonts w:ascii="仿宋_GB2312" w:eastAsia="仿宋_GB2312" w:hAnsi="仿宋_GB2312" w:cs="仿宋_GB2312" w:hint="eastAsia"/>
          <w:sz w:val="32"/>
          <w:szCs w:val="32"/>
          <w:u w:val="none"/>
        </w:rPr>
        <w:t>”期间安全生产稳定运行。</w:t>
      </w:r>
    </w:p>
    <w:p w14:paraId="40D52761" w14:textId="77B72AF4" w:rsidR="00A34C6E" w:rsidRDefault="00676127">
      <w:pPr>
        <w:spacing w:line="560" w:lineRule="exact"/>
        <w:ind w:firstLineChars="200" w:firstLine="640"/>
        <w:rPr>
          <w:rFonts w:ascii="仿宋_GB2312" w:eastAsia="仿宋_GB2312" w:hAnsi="仿宋_GB2312" w:cs="仿宋_GB2312"/>
          <w:sz w:val="32"/>
          <w:szCs w:val="32"/>
          <w:u w:val="none"/>
        </w:rPr>
      </w:pPr>
      <w:r>
        <w:rPr>
          <w:rFonts w:ascii="黑体" w:eastAsia="黑体" w:hAnsi="黑体" w:cs="黑体" w:hint="eastAsia"/>
          <w:sz w:val="32"/>
          <w:szCs w:val="32"/>
          <w:u w:val="none"/>
        </w:rPr>
        <w:t>（二）强化宣传，广泛动员。</w:t>
      </w:r>
      <w:r>
        <w:rPr>
          <w:rFonts w:ascii="仿宋_GB2312" w:eastAsia="仿宋_GB2312" w:hAnsi="仿宋_GB2312" w:cs="仿宋_GB2312" w:hint="eastAsia"/>
          <w:sz w:val="32"/>
          <w:szCs w:val="32"/>
          <w:u w:val="none"/>
        </w:rPr>
        <w:t>各部门加大宣传力度，要将公司关于安全生产</w:t>
      </w:r>
      <w:r w:rsidR="00535038">
        <w:rPr>
          <w:rFonts w:ascii="仿宋_GB2312" w:eastAsia="仿宋_GB2312" w:hAnsi="仿宋_GB2312" w:cs="仿宋_GB2312" w:hint="eastAsia"/>
          <w:sz w:val="32"/>
          <w:szCs w:val="32"/>
          <w:u w:val="none"/>
        </w:rPr>
        <w:t>及防疫</w:t>
      </w:r>
      <w:r>
        <w:rPr>
          <w:rFonts w:ascii="仿宋_GB2312" w:eastAsia="仿宋_GB2312" w:hAnsi="仿宋_GB2312" w:cs="仿宋_GB2312" w:hint="eastAsia"/>
          <w:sz w:val="32"/>
          <w:szCs w:val="32"/>
          <w:u w:val="none"/>
        </w:rPr>
        <w:t>工作的部署精神层层传达到各班组、各岗位，让全体干部职工能够充分认识到开展此次工作的重要性和公司加强安全管理工作的决心，切实提升全员安全生产</w:t>
      </w:r>
      <w:r w:rsidR="00535038">
        <w:rPr>
          <w:rFonts w:ascii="仿宋_GB2312" w:eastAsia="仿宋_GB2312" w:hAnsi="仿宋_GB2312" w:cs="仿宋_GB2312" w:hint="eastAsia"/>
          <w:sz w:val="32"/>
          <w:szCs w:val="32"/>
          <w:u w:val="none"/>
        </w:rPr>
        <w:t>及防疫</w:t>
      </w:r>
      <w:r>
        <w:rPr>
          <w:rFonts w:ascii="仿宋_GB2312" w:eastAsia="仿宋_GB2312" w:hAnsi="仿宋_GB2312" w:cs="仿宋_GB2312" w:hint="eastAsia"/>
          <w:sz w:val="32"/>
          <w:szCs w:val="32"/>
          <w:u w:val="none"/>
        </w:rPr>
        <w:t>意识，将“我要安全</w:t>
      </w:r>
      <w:r w:rsidR="00535038">
        <w:rPr>
          <w:rFonts w:ascii="仿宋_GB2312" w:eastAsia="仿宋_GB2312" w:hAnsi="仿宋_GB2312" w:cs="仿宋_GB2312" w:hint="eastAsia"/>
          <w:sz w:val="32"/>
          <w:szCs w:val="32"/>
          <w:u w:val="none"/>
        </w:rPr>
        <w:t>、打赢疫情防控阻击战</w:t>
      </w:r>
      <w:r>
        <w:rPr>
          <w:rFonts w:ascii="仿宋_GB2312" w:eastAsia="仿宋_GB2312" w:hAnsi="仿宋_GB2312" w:cs="仿宋_GB2312" w:hint="eastAsia"/>
          <w:sz w:val="32"/>
          <w:szCs w:val="32"/>
          <w:u w:val="none"/>
        </w:rPr>
        <w:t>”深入人心。</w:t>
      </w:r>
    </w:p>
    <w:p w14:paraId="4C548935" w14:textId="77777777" w:rsidR="00A34C6E" w:rsidRDefault="00676127">
      <w:pPr>
        <w:spacing w:line="560" w:lineRule="exact"/>
        <w:ind w:firstLineChars="200" w:firstLine="640"/>
        <w:rPr>
          <w:rFonts w:ascii="仿宋_GB2312" w:eastAsia="仿宋_GB2312" w:hAnsi="仿宋_GB2312" w:cs="仿宋_GB2312"/>
          <w:sz w:val="32"/>
          <w:szCs w:val="32"/>
          <w:u w:val="none"/>
        </w:rPr>
      </w:pPr>
      <w:r>
        <w:rPr>
          <w:rFonts w:ascii="黑体" w:eastAsia="黑体" w:hAnsi="黑体" w:cs="黑体" w:hint="eastAsia"/>
          <w:sz w:val="32"/>
          <w:szCs w:val="32"/>
          <w:u w:val="none"/>
        </w:rPr>
        <w:t>（三）严格监督检查，扎实整改落实。</w:t>
      </w:r>
      <w:r>
        <w:rPr>
          <w:rFonts w:ascii="仿宋_GB2312" w:eastAsia="仿宋_GB2312" w:hAnsi="仿宋_GB2312" w:cs="仿宋_GB2312" w:hint="eastAsia"/>
          <w:sz w:val="32"/>
          <w:szCs w:val="32"/>
          <w:u w:val="none"/>
        </w:rPr>
        <w:t>各部门按照方案要求及工作内容，认真落实监督检查工作任务，发现问题，严格按照“四个清单”制度，组织整改落实，明确责任人、整改时限及防范措施，确保及时消除事故隐患。</w:t>
      </w:r>
    </w:p>
    <w:p w14:paraId="6220A658" w14:textId="77777777" w:rsidR="00A34C6E" w:rsidRDefault="00A34C6E">
      <w:pPr>
        <w:spacing w:line="360" w:lineRule="auto"/>
        <w:rPr>
          <w:rFonts w:ascii="仿宋_GB2312" w:eastAsia="仿宋_GB2312" w:hAnsi="宋体" w:cs="仿宋_GB2312"/>
          <w:sz w:val="32"/>
          <w:szCs w:val="32"/>
          <w:u w:val="none"/>
          <w:lang w:bidi="ar"/>
        </w:rPr>
      </w:pPr>
    </w:p>
    <w:p w14:paraId="199A73FC" w14:textId="77777777" w:rsidR="00A34C6E" w:rsidRDefault="00A34C6E">
      <w:pPr>
        <w:spacing w:line="360" w:lineRule="auto"/>
        <w:rPr>
          <w:rFonts w:ascii="仿宋_GB2312" w:eastAsia="仿宋_GB2312" w:hAnsi="宋体" w:cs="仿宋_GB2312"/>
          <w:sz w:val="32"/>
          <w:szCs w:val="32"/>
          <w:u w:val="none"/>
          <w:lang w:bidi="ar"/>
        </w:rPr>
      </w:pPr>
    </w:p>
    <w:p w14:paraId="5560413E" w14:textId="77777777" w:rsidR="00A34C6E" w:rsidRDefault="00A34C6E">
      <w:pPr>
        <w:spacing w:line="360" w:lineRule="auto"/>
        <w:rPr>
          <w:rFonts w:ascii="仿宋_GB2312" w:eastAsia="仿宋_GB2312" w:hAnsi="宋体" w:cs="仿宋_GB2312"/>
          <w:sz w:val="32"/>
          <w:szCs w:val="32"/>
          <w:u w:val="none"/>
          <w:lang w:bidi="ar"/>
        </w:rPr>
      </w:pPr>
    </w:p>
    <w:p w14:paraId="68B3D84A" w14:textId="77777777" w:rsidR="00A34C6E" w:rsidRDefault="00A34C6E">
      <w:pPr>
        <w:spacing w:line="360" w:lineRule="auto"/>
        <w:ind w:firstLine="640"/>
        <w:jc w:val="right"/>
        <w:rPr>
          <w:rFonts w:ascii="仿宋_GB2312" w:eastAsia="仿宋_GB2312" w:hAnsi="宋体" w:cs="仿宋_GB2312"/>
          <w:sz w:val="32"/>
          <w:szCs w:val="32"/>
          <w:u w:val="none"/>
          <w:lang w:bidi="ar"/>
        </w:rPr>
      </w:pPr>
    </w:p>
    <w:p w14:paraId="567D76E2" w14:textId="77777777" w:rsidR="00A34C6E" w:rsidRDefault="00676127">
      <w:pPr>
        <w:spacing w:line="360" w:lineRule="auto"/>
        <w:ind w:firstLine="640"/>
        <w:jc w:val="right"/>
        <w:rPr>
          <w:rFonts w:ascii="仿宋_GB2312" w:eastAsia="仿宋_GB2312" w:hAnsi="宋体" w:cs="仿宋_GB2312"/>
          <w:sz w:val="32"/>
          <w:szCs w:val="32"/>
          <w:u w:val="none"/>
          <w:lang w:bidi="ar"/>
        </w:rPr>
      </w:pPr>
      <w:r>
        <w:rPr>
          <w:rFonts w:ascii="仿宋_GB2312" w:eastAsia="仿宋_GB2312" w:hAnsi="宋体" w:cs="仿宋_GB2312" w:hint="eastAsia"/>
          <w:sz w:val="32"/>
          <w:szCs w:val="32"/>
          <w:u w:val="none"/>
          <w:lang w:bidi="ar"/>
        </w:rPr>
        <w:t>XXX有限公司</w:t>
      </w:r>
    </w:p>
    <w:p w14:paraId="26469A70" w14:textId="77777777" w:rsidR="00A34C6E" w:rsidRDefault="00676127">
      <w:pPr>
        <w:wordWrap w:val="0"/>
        <w:spacing w:line="360" w:lineRule="auto"/>
        <w:ind w:firstLine="640"/>
        <w:jc w:val="right"/>
        <w:rPr>
          <w:rFonts w:ascii="仿宋_GB2312" w:eastAsia="仿宋_GB2312" w:hAnsi="宋体" w:cs="仿宋_GB2312"/>
          <w:sz w:val="32"/>
          <w:szCs w:val="32"/>
          <w:u w:val="none"/>
          <w:lang w:bidi="ar"/>
        </w:rPr>
      </w:pPr>
      <w:r>
        <w:rPr>
          <w:rFonts w:ascii="仿宋_GB2312" w:eastAsia="仿宋_GB2312" w:hAnsi="宋体" w:cs="仿宋_GB2312" w:hint="eastAsia"/>
          <w:sz w:val="32"/>
          <w:szCs w:val="32"/>
          <w:u w:val="none"/>
          <w:lang w:bidi="ar"/>
        </w:rPr>
        <w:t>EHS管理委员会</w:t>
      </w:r>
    </w:p>
    <w:p w14:paraId="7D9F8876" w14:textId="13976FFA" w:rsidR="00A34C6E" w:rsidRDefault="00676127">
      <w:pPr>
        <w:wordWrap w:val="0"/>
        <w:spacing w:line="360" w:lineRule="auto"/>
        <w:ind w:firstLine="640"/>
        <w:jc w:val="right"/>
        <w:rPr>
          <w:rFonts w:ascii="仿宋_GB2312" w:eastAsia="仿宋_GB2312" w:cs="仿宋_GB2312"/>
          <w:sz w:val="32"/>
          <w:szCs w:val="32"/>
          <w:u w:val="none"/>
          <w:lang w:bidi="ar"/>
        </w:rPr>
      </w:pPr>
      <w:r>
        <w:rPr>
          <w:rFonts w:ascii="仿宋_GB2312" w:eastAsia="仿宋_GB2312" w:hAnsi="宋体" w:cs="仿宋_GB2312" w:hint="eastAsia"/>
          <w:sz w:val="32"/>
          <w:szCs w:val="32"/>
          <w:u w:val="none"/>
          <w:lang w:bidi="ar"/>
        </w:rPr>
        <w:t>20</w:t>
      </w:r>
      <w:r w:rsidR="00535038">
        <w:rPr>
          <w:rFonts w:ascii="仿宋_GB2312" w:eastAsia="仿宋_GB2312" w:hAnsi="宋体" w:cs="仿宋_GB2312" w:hint="eastAsia"/>
          <w:sz w:val="32"/>
          <w:szCs w:val="32"/>
          <w:u w:val="none"/>
          <w:lang w:bidi="ar"/>
        </w:rPr>
        <w:t>2</w:t>
      </w:r>
      <w:r w:rsidR="00695C70">
        <w:rPr>
          <w:rFonts w:ascii="仿宋_GB2312" w:eastAsia="仿宋_GB2312" w:hAnsi="宋体" w:cs="仿宋_GB2312" w:hint="eastAsia"/>
          <w:sz w:val="32"/>
          <w:szCs w:val="32"/>
          <w:u w:val="none"/>
          <w:lang w:bidi="ar"/>
        </w:rPr>
        <w:t>2</w:t>
      </w:r>
      <w:r>
        <w:rPr>
          <w:rFonts w:ascii="仿宋_GB2312" w:eastAsia="仿宋_GB2312" w:hAnsi="宋体" w:cs="仿宋_GB2312" w:hint="eastAsia"/>
          <w:sz w:val="32"/>
          <w:szCs w:val="32"/>
          <w:u w:val="none"/>
          <w:lang w:bidi="ar"/>
        </w:rPr>
        <w:t>年</w:t>
      </w:r>
      <w:r w:rsidR="00535038">
        <w:rPr>
          <w:rFonts w:ascii="仿宋_GB2312" w:eastAsia="仿宋_GB2312" w:hAnsi="宋体" w:cs="仿宋_GB2312" w:hint="eastAsia"/>
          <w:sz w:val="32"/>
          <w:szCs w:val="32"/>
          <w:u w:val="none"/>
          <w:lang w:bidi="ar"/>
        </w:rPr>
        <w:t>2</w:t>
      </w:r>
      <w:r>
        <w:rPr>
          <w:rFonts w:ascii="仿宋_GB2312" w:eastAsia="仿宋_GB2312" w:hAnsi="宋体" w:cs="仿宋_GB2312" w:hint="eastAsia"/>
          <w:sz w:val="32"/>
          <w:szCs w:val="32"/>
          <w:u w:val="none"/>
          <w:lang w:bidi="ar"/>
        </w:rPr>
        <w:t>月</w:t>
      </w:r>
      <w:r w:rsidR="00535038">
        <w:rPr>
          <w:rFonts w:ascii="仿宋_GB2312" w:eastAsia="仿宋_GB2312" w:hAnsi="宋体" w:cs="仿宋_GB2312" w:hint="eastAsia"/>
          <w:sz w:val="32"/>
          <w:szCs w:val="32"/>
          <w:u w:val="none"/>
          <w:lang w:bidi="ar"/>
        </w:rPr>
        <w:t>1</w:t>
      </w:r>
      <w:r w:rsidR="00740FA9">
        <w:rPr>
          <w:rFonts w:ascii="仿宋_GB2312" w:eastAsia="仿宋_GB2312" w:hAnsi="宋体" w:cs="仿宋_GB2312" w:hint="eastAsia"/>
          <w:sz w:val="32"/>
          <w:szCs w:val="32"/>
          <w:u w:val="none"/>
          <w:lang w:bidi="ar"/>
        </w:rPr>
        <w:t>7</w:t>
      </w:r>
      <w:r>
        <w:rPr>
          <w:rFonts w:ascii="仿宋_GB2312" w:eastAsia="仿宋_GB2312" w:hAnsi="宋体" w:cs="仿宋_GB2312" w:hint="eastAsia"/>
          <w:sz w:val="32"/>
          <w:szCs w:val="32"/>
          <w:u w:val="none"/>
          <w:lang w:bidi="ar"/>
        </w:rPr>
        <w:t>日</w:t>
      </w:r>
    </w:p>
    <w:p w14:paraId="6C430589" w14:textId="77777777" w:rsidR="00A34C6E" w:rsidRDefault="00676127">
      <w:pPr>
        <w:spacing w:line="560" w:lineRule="exact"/>
        <w:rPr>
          <w:rFonts w:ascii="宋体" w:hAnsi="宋体"/>
          <w:sz w:val="32"/>
          <w:szCs w:val="32"/>
          <w:u w:val="thick"/>
        </w:rPr>
      </w:pPr>
      <w:r>
        <w:rPr>
          <w:rFonts w:ascii="黑体" w:eastAsia="黑体" w:hAnsi="宋体" w:hint="eastAsia"/>
          <w:sz w:val="32"/>
          <w:szCs w:val="32"/>
          <w:u w:val="thick"/>
        </w:rPr>
        <w:t xml:space="preserve">                        </w:t>
      </w:r>
      <w:r>
        <w:rPr>
          <w:rFonts w:ascii="宋体" w:hAnsi="宋体" w:hint="eastAsia"/>
          <w:b/>
          <w:sz w:val="32"/>
          <w:szCs w:val="32"/>
          <w:u w:val="thick"/>
        </w:rPr>
        <w:t xml:space="preserve">                                      </w:t>
      </w:r>
    </w:p>
    <w:p w14:paraId="62383D8C" w14:textId="77777777" w:rsidR="00A34C6E" w:rsidRDefault="00676127">
      <w:pPr>
        <w:jc w:val="left"/>
        <w:rPr>
          <w:rFonts w:ascii="仿宋_GB2312" w:eastAsia="仿宋_GB2312" w:hAnsi="宋体"/>
          <w:sz w:val="32"/>
          <w:szCs w:val="32"/>
        </w:rPr>
      </w:pPr>
      <w:r>
        <w:rPr>
          <w:rFonts w:ascii="仿宋_GB2312" w:eastAsia="仿宋_GB2312" w:hAnsi="宋体" w:hint="eastAsia"/>
          <w:sz w:val="32"/>
          <w:szCs w:val="32"/>
        </w:rPr>
        <w:t xml:space="preserve">  抄送：XXX公司领导班子成员、存档。                    </w:t>
      </w:r>
    </w:p>
    <w:p w14:paraId="229E098A" w14:textId="70C2431F" w:rsidR="00A34C6E" w:rsidRDefault="00676127">
      <w:pPr>
        <w:rPr>
          <w:rFonts w:ascii="仿宋_GB2312" w:eastAsia="仿宋_GB2312" w:hAnsi="仿宋_GB2312" w:cs="仿宋_GB2312"/>
          <w:color w:val="000000"/>
          <w:kern w:val="0"/>
          <w:sz w:val="32"/>
          <w:szCs w:val="32"/>
          <w:u w:val="none"/>
          <w:shd w:val="clear" w:color="auto" w:fill="FFFFFF"/>
          <w:lang w:bidi="ar"/>
        </w:rPr>
      </w:pPr>
      <w:r>
        <w:rPr>
          <w:rFonts w:ascii="仿宋_GB2312" w:eastAsia="仿宋_GB2312" w:hAnsi="宋体" w:hint="eastAsia"/>
          <w:sz w:val="32"/>
          <w:szCs w:val="32"/>
          <w:u w:val="thick"/>
        </w:rPr>
        <w:t xml:space="preserve">  XXX有限公司EHS办公室  20</w:t>
      </w:r>
      <w:r w:rsidR="00535038">
        <w:rPr>
          <w:rFonts w:ascii="仿宋_GB2312" w:eastAsia="仿宋_GB2312" w:hAnsi="宋体" w:hint="eastAsia"/>
          <w:sz w:val="32"/>
          <w:szCs w:val="32"/>
          <w:u w:val="thick"/>
        </w:rPr>
        <w:t>2</w:t>
      </w:r>
      <w:r w:rsidR="00695C70">
        <w:rPr>
          <w:rFonts w:ascii="仿宋_GB2312" w:eastAsia="仿宋_GB2312" w:hAnsi="宋体" w:hint="eastAsia"/>
          <w:sz w:val="32"/>
          <w:szCs w:val="32"/>
          <w:u w:val="thick"/>
        </w:rPr>
        <w:t>2</w:t>
      </w:r>
      <w:r>
        <w:rPr>
          <w:rFonts w:ascii="仿宋_GB2312" w:eastAsia="仿宋_GB2312" w:hAnsi="宋体" w:hint="eastAsia"/>
          <w:sz w:val="32"/>
          <w:szCs w:val="32"/>
          <w:u w:val="thick"/>
        </w:rPr>
        <w:t>年</w:t>
      </w:r>
      <w:r w:rsidR="00535038">
        <w:rPr>
          <w:rFonts w:ascii="仿宋_GB2312" w:eastAsia="仿宋_GB2312" w:hAnsi="宋体" w:hint="eastAsia"/>
          <w:sz w:val="32"/>
          <w:szCs w:val="32"/>
          <w:u w:val="thick"/>
        </w:rPr>
        <w:t>2</w:t>
      </w:r>
      <w:r>
        <w:rPr>
          <w:rFonts w:ascii="仿宋_GB2312" w:eastAsia="仿宋_GB2312" w:hAnsi="宋体" w:hint="eastAsia"/>
          <w:sz w:val="32"/>
          <w:szCs w:val="32"/>
          <w:u w:val="thick"/>
        </w:rPr>
        <w:t>月</w:t>
      </w:r>
      <w:r w:rsidR="00535038">
        <w:rPr>
          <w:rFonts w:ascii="仿宋_GB2312" w:eastAsia="仿宋_GB2312" w:hAnsi="宋体" w:hint="eastAsia"/>
          <w:sz w:val="32"/>
          <w:szCs w:val="32"/>
          <w:u w:val="thick"/>
        </w:rPr>
        <w:t>1</w:t>
      </w:r>
      <w:r w:rsidR="00740FA9">
        <w:rPr>
          <w:rFonts w:ascii="仿宋_GB2312" w:eastAsia="仿宋_GB2312" w:hAnsi="宋体" w:hint="eastAsia"/>
          <w:sz w:val="32"/>
          <w:szCs w:val="32"/>
          <w:u w:val="thick"/>
        </w:rPr>
        <w:t>7</w:t>
      </w:r>
      <w:r>
        <w:rPr>
          <w:rFonts w:ascii="仿宋_GB2312" w:eastAsia="仿宋_GB2312" w:hAnsi="宋体" w:hint="eastAsia"/>
          <w:sz w:val="32"/>
          <w:szCs w:val="32"/>
          <w:u w:val="thick"/>
        </w:rPr>
        <w:t xml:space="preserve">日印发            </w:t>
      </w:r>
    </w:p>
    <w:sectPr w:rsidR="00A34C6E">
      <w:footerReference w:type="default" r:id="rId8"/>
      <w:pgSz w:w="11906" w:h="16838"/>
      <w:pgMar w:top="1440" w:right="1426" w:bottom="1440" w:left="152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F448B" w14:textId="77777777" w:rsidR="00960709" w:rsidRDefault="00960709">
      <w:r>
        <w:separator/>
      </w:r>
    </w:p>
  </w:endnote>
  <w:endnote w:type="continuationSeparator" w:id="0">
    <w:p w14:paraId="4B673921" w14:textId="77777777" w:rsidR="00960709" w:rsidRDefault="00960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大标宋简体">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D4F57" w14:textId="77777777" w:rsidR="00A34C6E" w:rsidRDefault="00676127">
    <w:pPr>
      <w:pStyle w:val="a5"/>
    </w:pPr>
    <w:r>
      <w:rPr>
        <w:noProof/>
      </w:rPr>
      <mc:AlternateContent>
        <mc:Choice Requires="wps">
          <w:drawing>
            <wp:anchor distT="0" distB="0" distL="114300" distR="114300" simplePos="0" relativeHeight="251658240" behindDoc="0" locked="0" layoutInCell="1" allowOverlap="1" wp14:anchorId="65E85AFB" wp14:editId="1DF74739">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27408BC" w14:textId="77777777" w:rsidR="00A34C6E" w:rsidRDefault="00676127">
                          <w:pPr>
                            <w:pStyle w:val="a5"/>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shapetype w14:anchorId="65E85AFB" id="_x0000_t202" coordsize="21600,21600" o:spt="202" path="m,l,21600r21600,l21600,xe">
              <v:stroke joinstyle="miter"/>
              <v:path gradientshapeok="t" o:connecttype="rect"/>
            </v:shapetype>
            <v:shape id="文本框 2"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" filled="f" stroked="f">
              <v:textbox style="mso-fit-shape-to-text:t" inset="0,0,0,0">
                <w:txbxContent>
                  <w:p w14:paraId="327408BC" w14:textId="77777777" w:rsidR="00A34C6E" w:rsidRDefault="00676127">
                    <w:pPr>
                      <w:pStyle w:val="a5"/>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01628" w14:textId="77777777" w:rsidR="00960709" w:rsidRDefault="00960709">
      <w:r>
        <w:separator/>
      </w:r>
    </w:p>
  </w:footnote>
  <w:footnote w:type="continuationSeparator" w:id="0">
    <w:p w14:paraId="4EEE72ED" w14:textId="77777777" w:rsidR="00960709" w:rsidRDefault="00960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9A133F"/>
    <w:multiLevelType w:val="singleLevel"/>
    <w:tmpl w:val="AC9A133F"/>
    <w:lvl w:ilvl="0">
      <w:start w:val="1"/>
      <w:numFmt w:val="decimal"/>
      <w:lvlText w:val="%1."/>
      <w:lvlJc w:val="left"/>
    </w:lvl>
  </w:abstractNum>
  <w:abstractNum w:abstractNumId="1" w15:restartNumberingAfterBreak="0">
    <w:nsid w:val="6EDCEF90"/>
    <w:multiLevelType w:val="singleLevel"/>
    <w:tmpl w:val="6EDCEF90"/>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7047C"/>
    <w:rsid w:val="000A4BC5"/>
    <w:rsid w:val="000C23B2"/>
    <w:rsid w:val="00116A7D"/>
    <w:rsid w:val="00172A27"/>
    <w:rsid w:val="00254783"/>
    <w:rsid w:val="00320375"/>
    <w:rsid w:val="00332350"/>
    <w:rsid w:val="003554B3"/>
    <w:rsid w:val="003E181B"/>
    <w:rsid w:val="00417F33"/>
    <w:rsid w:val="00471E44"/>
    <w:rsid w:val="004837F5"/>
    <w:rsid w:val="00485C72"/>
    <w:rsid w:val="004B520A"/>
    <w:rsid w:val="00535038"/>
    <w:rsid w:val="0058374D"/>
    <w:rsid w:val="00676127"/>
    <w:rsid w:val="006865BF"/>
    <w:rsid w:val="00695C70"/>
    <w:rsid w:val="006E519F"/>
    <w:rsid w:val="007341AC"/>
    <w:rsid w:val="00740FA9"/>
    <w:rsid w:val="00804757"/>
    <w:rsid w:val="00850192"/>
    <w:rsid w:val="00867312"/>
    <w:rsid w:val="008E5A46"/>
    <w:rsid w:val="00917211"/>
    <w:rsid w:val="00942A0A"/>
    <w:rsid w:val="00960709"/>
    <w:rsid w:val="009656AB"/>
    <w:rsid w:val="00970716"/>
    <w:rsid w:val="009A5A79"/>
    <w:rsid w:val="00A310DC"/>
    <w:rsid w:val="00A34402"/>
    <w:rsid w:val="00A34C6E"/>
    <w:rsid w:val="00A62AD2"/>
    <w:rsid w:val="00A63A2A"/>
    <w:rsid w:val="00AE3864"/>
    <w:rsid w:val="00AF6294"/>
    <w:rsid w:val="00AF7B53"/>
    <w:rsid w:val="00B258AC"/>
    <w:rsid w:val="00B50089"/>
    <w:rsid w:val="00BA63BD"/>
    <w:rsid w:val="00C043E8"/>
    <w:rsid w:val="00C70A85"/>
    <w:rsid w:val="00C80BBA"/>
    <w:rsid w:val="00D82493"/>
    <w:rsid w:val="00D97AFB"/>
    <w:rsid w:val="00DB387A"/>
    <w:rsid w:val="00DB6E71"/>
    <w:rsid w:val="00DC0B4F"/>
    <w:rsid w:val="00DC2D13"/>
    <w:rsid w:val="00DF1375"/>
    <w:rsid w:val="00E218F8"/>
    <w:rsid w:val="00E4794E"/>
    <w:rsid w:val="00E63218"/>
    <w:rsid w:val="02112D31"/>
    <w:rsid w:val="028070DC"/>
    <w:rsid w:val="02CE15AC"/>
    <w:rsid w:val="038A1960"/>
    <w:rsid w:val="049C6C88"/>
    <w:rsid w:val="06025B0C"/>
    <w:rsid w:val="0B156686"/>
    <w:rsid w:val="0B346D06"/>
    <w:rsid w:val="0C1E7BFC"/>
    <w:rsid w:val="0CA31179"/>
    <w:rsid w:val="0CDA31EE"/>
    <w:rsid w:val="0D442834"/>
    <w:rsid w:val="0D8F214A"/>
    <w:rsid w:val="0FDB4498"/>
    <w:rsid w:val="0FF35E03"/>
    <w:rsid w:val="10FD6E80"/>
    <w:rsid w:val="13AB4932"/>
    <w:rsid w:val="15466386"/>
    <w:rsid w:val="157D740E"/>
    <w:rsid w:val="161517D6"/>
    <w:rsid w:val="16AE351C"/>
    <w:rsid w:val="16C55201"/>
    <w:rsid w:val="17F22C8C"/>
    <w:rsid w:val="18022F4D"/>
    <w:rsid w:val="181F278C"/>
    <w:rsid w:val="18751E4C"/>
    <w:rsid w:val="187E5A4C"/>
    <w:rsid w:val="1A9B3FC3"/>
    <w:rsid w:val="1A9E347D"/>
    <w:rsid w:val="1C9D56E5"/>
    <w:rsid w:val="1DB82CC5"/>
    <w:rsid w:val="1E3A12DD"/>
    <w:rsid w:val="1E5A2D42"/>
    <w:rsid w:val="1F3E188C"/>
    <w:rsid w:val="1F9F082A"/>
    <w:rsid w:val="1FFC3566"/>
    <w:rsid w:val="202558AA"/>
    <w:rsid w:val="20360083"/>
    <w:rsid w:val="21E22FFD"/>
    <w:rsid w:val="21E62C9E"/>
    <w:rsid w:val="224724A8"/>
    <w:rsid w:val="22D05769"/>
    <w:rsid w:val="238133C8"/>
    <w:rsid w:val="242D4CB8"/>
    <w:rsid w:val="244D5AFD"/>
    <w:rsid w:val="24C5095F"/>
    <w:rsid w:val="253742A8"/>
    <w:rsid w:val="27311175"/>
    <w:rsid w:val="27661FC6"/>
    <w:rsid w:val="27AF793D"/>
    <w:rsid w:val="28CD4439"/>
    <w:rsid w:val="29E61E3E"/>
    <w:rsid w:val="2A6E24DF"/>
    <w:rsid w:val="2B4C0BB4"/>
    <w:rsid w:val="2BA83B6A"/>
    <w:rsid w:val="2C4D4FE4"/>
    <w:rsid w:val="2C723FF5"/>
    <w:rsid w:val="2D2E2B42"/>
    <w:rsid w:val="2D903077"/>
    <w:rsid w:val="2E2A4544"/>
    <w:rsid w:val="2E3C0FA1"/>
    <w:rsid w:val="2E5F0FF8"/>
    <w:rsid w:val="2EC75D55"/>
    <w:rsid w:val="2F376ED7"/>
    <w:rsid w:val="300863DD"/>
    <w:rsid w:val="31AC3722"/>
    <w:rsid w:val="31C15B2A"/>
    <w:rsid w:val="32D63731"/>
    <w:rsid w:val="335942A1"/>
    <w:rsid w:val="33D16E8F"/>
    <w:rsid w:val="344A5705"/>
    <w:rsid w:val="353E4F13"/>
    <w:rsid w:val="35C82800"/>
    <w:rsid w:val="378207BE"/>
    <w:rsid w:val="37E95556"/>
    <w:rsid w:val="38276C84"/>
    <w:rsid w:val="385141DE"/>
    <w:rsid w:val="38C36421"/>
    <w:rsid w:val="39D148F7"/>
    <w:rsid w:val="3B646EE8"/>
    <w:rsid w:val="3B817FA6"/>
    <w:rsid w:val="3BDE652D"/>
    <w:rsid w:val="3D8245AF"/>
    <w:rsid w:val="3E0A793D"/>
    <w:rsid w:val="402A32DB"/>
    <w:rsid w:val="41504A42"/>
    <w:rsid w:val="42CD1FF1"/>
    <w:rsid w:val="443372B6"/>
    <w:rsid w:val="457A68C3"/>
    <w:rsid w:val="45E0600A"/>
    <w:rsid w:val="47C31DDC"/>
    <w:rsid w:val="47CA0B4E"/>
    <w:rsid w:val="48B16C16"/>
    <w:rsid w:val="49A8681A"/>
    <w:rsid w:val="4B102AB9"/>
    <w:rsid w:val="4C8E4CED"/>
    <w:rsid w:val="4CFD45B1"/>
    <w:rsid w:val="4D7D1C12"/>
    <w:rsid w:val="4DB44F6F"/>
    <w:rsid w:val="4E467D33"/>
    <w:rsid w:val="4F6C1317"/>
    <w:rsid w:val="50131F13"/>
    <w:rsid w:val="50F11C29"/>
    <w:rsid w:val="511A4C38"/>
    <w:rsid w:val="5173042A"/>
    <w:rsid w:val="523E2017"/>
    <w:rsid w:val="52F02523"/>
    <w:rsid w:val="53CE75AA"/>
    <w:rsid w:val="552901B9"/>
    <w:rsid w:val="558245FA"/>
    <w:rsid w:val="55C261DE"/>
    <w:rsid w:val="5BF042F8"/>
    <w:rsid w:val="5C0C41FE"/>
    <w:rsid w:val="5ED31102"/>
    <w:rsid w:val="610B47EC"/>
    <w:rsid w:val="615C4AE4"/>
    <w:rsid w:val="61C31C4C"/>
    <w:rsid w:val="631E733C"/>
    <w:rsid w:val="642F4E36"/>
    <w:rsid w:val="64974A52"/>
    <w:rsid w:val="656C7516"/>
    <w:rsid w:val="66472DE7"/>
    <w:rsid w:val="66AC6A37"/>
    <w:rsid w:val="66FF4E49"/>
    <w:rsid w:val="67965761"/>
    <w:rsid w:val="6845770B"/>
    <w:rsid w:val="6B1324F9"/>
    <w:rsid w:val="6B2079B3"/>
    <w:rsid w:val="6B635A7B"/>
    <w:rsid w:val="6BD86F90"/>
    <w:rsid w:val="6BDB7FC3"/>
    <w:rsid w:val="6CA77064"/>
    <w:rsid w:val="6D4B56CE"/>
    <w:rsid w:val="6DDD7627"/>
    <w:rsid w:val="6E306831"/>
    <w:rsid w:val="6EB44D54"/>
    <w:rsid w:val="709765E8"/>
    <w:rsid w:val="71E54FB8"/>
    <w:rsid w:val="71ED6992"/>
    <w:rsid w:val="72733A7F"/>
    <w:rsid w:val="73625E9B"/>
    <w:rsid w:val="745617E2"/>
    <w:rsid w:val="757006C7"/>
    <w:rsid w:val="76745803"/>
    <w:rsid w:val="76D541B9"/>
    <w:rsid w:val="79603A91"/>
    <w:rsid w:val="7B4357C5"/>
    <w:rsid w:val="7B437E91"/>
    <w:rsid w:val="7B7E2620"/>
    <w:rsid w:val="7E1C7BAF"/>
    <w:rsid w:val="7F34481F"/>
    <w:rsid w:val="7FDC4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E5CAADA"/>
  <w15:docId w15:val="{0B2BF5FE-779E-4BCD-B2C1-306D5F32E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宋体"/>
      <w:kern w:val="2"/>
      <w:sz w:val="28"/>
      <w:szCs w:val="28"/>
      <w:u w:val="single" w:color="000000"/>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pPr>
      <w:ind w:leftChars="2500" w:left="100"/>
    </w:p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100" w:beforeAutospacing="1" w:after="100" w:afterAutospacing="1"/>
      <w:jc w:val="left"/>
    </w:pPr>
    <w:rPr>
      <w:rFonts w:cs="Times New Roman"/>
      <w:kern w:val="0"/>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pPr>
      <w:widowControl w:val="0"/>
      <w:jc w:val="both"/>
    </w:pPr>
    <w:rPr>
      <w:rFonts w:ascii="Calibri" w:hAnsi="Calibri"/>
      <w:kern w:val="2"/>
      <w:sz w:val="21"/>
      <w:szCs w:val="22"/>
    </w:rPr>
  </w:style>
  <w:style w:type="paragraph" w:customStyle="1" w:styleId="reader-word-layer">
    <w:name w:val="reader-word-layer"/>
    <w:basedOn w:val="a"/>
    <w:qFormat/>
    <w:pPr>
      <w:widowControl/>
      <w:spacing w:before="100" w:beforeAutospacing="1" w:after="100" w:afterAutospacing="1"/>
      <w:jc w:val="left"/>
    </w:pPr>
    <w:rPr>
      <w:rFonts w:ascii="宋体" w:hAnsi="宋体"/>
      <w:kern w:val="0"/>
      <w:sz w:val="24"/>
      <w:szCs w:val="24"/>
      <w:u w:val="none"/>
    </w:rPr>
  </w:style>
  <w:style w:type="paragraph" w:customStyle="1" w:styleId="aa">
    <w:name w:val="正文 + 小三"/>
    <w:basedOn w:val="a"/>
    <w:link w:val="Char"/>
    <w:qFormat/>
    <w:pPr>
      <w:ind w:firstLineChars="200" w:firstLine="600"/>
    </w:pPr>
    <w:rPr>
      <w:rFonts w:ascii="Times New Roman" w:hAnsi="Times New Roman" w:cs="Times New Roman"/>
      <w:sz w:val="30"/>
      <w:szCs w:val="30"/>
      <w:u w:val="none"/>
    </w:rPr>
  </w:style>
  <w:style w:type="character" w:customStyle="1" w:styleId="Char">
    <w:name w:val="正文 + 小三 Char"/>
    <w:link w:val="aa"/>
    <w:qFormat/>
    <w:rPr>
      <w:kern w:val="2"/>
      <w:sz w:val="30"/>
      <w:szCs w:val="30"/>
    </w:rPr>
  </w:style>
  <w:style w:type="character" w:customStyle="1" w:styleId="a4">
    <w:name w:val="日期 字符"/>
    <w:link w:val="a3"/>
    <w:qFormat/>
    <w:rPr>
      <w:rFonts w:ascii="Calibri" w:hAnsi="Calibri" w:cs="宋体"/>
      <w:kern w:val="2"/>
      <w:sz w:val="28"/>
      <w:szCs w:val="28"/>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271</Words>
  <Characters>1548</Characters>
  <Application>Microsoft Office Word</Application>
  <DocSecurity>0</DocSecurity>
  <Lines>12</Lines>
  <Paragraphs>3</Paragraphs>
  <ScaleCrop>false</ScaleCrop>
  <Company>Kingsoft</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58237</cp:lastModifiedBy>
  <cp:revision>22</cp:revision>
  <cp:lastPrinted>2018-11-15T07:20:00Z</cp:lastPrinted>
  <dcterms:created xsi:type="dcterms:W3CDTF">2018-05-08T06:57:00Z</dcterms:created>
  <dcterms:modified xsi:type="dcterms:W3CDTF">2022-02-06T03:22:00Z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