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7E" w:rsidRDefault="0010689A">
      <w:pPr>
        <w:pStyle w:val="a3"/>
        <w:spacing w:line="406" w:lineRule="exact"/>
        <w:ind w:firstLineChars="600" w:firstLine="2168"/>
        <w:jc w:val="both"/>
        <w:rPr>
          <w:b/>
          <w:bCs/>
          <w:sz w:val="36"/>
          <w:szCs w:val="36"/>
          <w:lang w:eastAsia="zh-CN"/>
        </w:rPr>
      </w:pPr>
      <w:r>
        <w:rPr>
          <w:b/>
          <w:bCs/>
          <w:color w:val="262626"/>
          <w:sz w:val="36"/>
          <w:szCs w:val="36"/>
        </w:rPr>
        <w:t>隐蔽致灾地质因素普查内容</w:t>
      </w:r>
      <w:r>
        <w:rPr>
          <w:rFonts w:hint="eastAsia"/>
          <w:b/>
          <w:bCs/>
          <w:color w:val="262626"/>
          <w:sz w:val="36"/>
          <w:szCs w:val="36"/>
          <w:lang w:eastAsia="zh-CN"/>
        </w:rPr>
        <w:t>（中煤）</w:t>
      </w:r>
    </w:p>
    <w:p w:rsidR="002C3F7E" w:rsidRDefault="0010689A">
      <w:pPr>
        <w:pStyle w:val="a3"/>
        <w:spacing w:before="143"/>
        <w:ind w:left="877"/>
        <w:rPr>
          <w:color w:val="151515"/>
        </w:rPr>
      </w:pPr>
      <w:r>
        <w:rPr>
          <w:color w:val="151515"/>
        </w:rPr>
        <w:t>（一）采空区、小窑及老</w:t>
      </w:r>
      <w:bookmarkStart w:id="0" w:name="_GoBack"/>
      <w:bookmarkEnd w:id="0"/>
      <w:r>
        <w:rPr>
          <w:color w:val="151515"/>
        </w:rPr>
        <w:t>窑破坏</w:t>
      </w:r>
    </w:p>
    <w:p w:rsidR="002C3F7E" w:rsidRDefault="0010689A">
      <w:pPr>
        <w:tabs>
          <w:tab w:val="left" w:pos="1059"/>
        </w:tabs>
        <w:rPr>
          <w:rFonts w:ascii="Arial" w:eastAsia="Arial"/>
          <w:color w:val="242424"/>
          <w:sz w:val="30"/>
        </w:rPr>
      </w:pPr>
      <w:r>
        <w:rPr>
          <w:rFonts w:hint="eastAsia"/>
          <w:lang w:eastAsia="zh-CN"/>
        </w:rPr>
        <w:tab/>
      </w:r>
      <w:r>
        <w:rPr>
          <w:color w:val="242424"/>
          <w:spacing w:val="-12"/>
          <w:w w:val="95"/>
          <w:sz w:val="32"/>
        </w:rPr>
        <w:t>查明本矿及矿界外</w:t>
      </w:r>
      <w:r>
        <w:rPr>
          <w:color w:val="242424"/>
          <w:spacing w:val="-12"/>
          <w:w w:val="95"/>
          <w:sz w:val="32"/>
        </w:rPr>
        <w:t xml:space="preserve"> </w:t>
      </w:r>
      <w:r>
        <w:rPr>
          <w:rFonts w:ascii="Times New Roman" w:eastAsia="Times New Roman"/>
          <w:color w:val="242424"/>
          <w:w w:val="95"/>
          <w:sz w:val="31"/>
        </w:rPr>
        <w:t>200</w:t>
      </w:r>
      <w:r>
        <w:rPr>
          <w:rFonts w:ascii="Times New Roman" w:eastAsia="Times New Roman"/>
          <w:color w:val="242424"/>
          <w:spacing w:val="50"/>
          <w:w w:val="95"/>
          <w:sz w:val="31"/>
        </w:rPr>
        <w:t xml:space="preserve"> </w:t>
      </w:r>
      <w:r>
        <w:rPr>
          <w:color w:val="242424"/>
          <w:spacing w:val="-13"/>
          <w:w w:val="95"/>
          <w:sz w:val="32"/>
        </w:rPr>
        <w:t>米范围内历史采掘范围</w:t>
      </w:r>
      <w:r>
        <w:rPr>
          <w:color w:val="242424"/>
          <w:spacing w:val="-13"/>
          <w:w w:val="95"/>
          <w:sz w:val="32"/>
        </w:rPr>
        <w:t xml:space="preserve"> </w:t>
      </w:r>
      <w:r>
        <w:rPr>
          <w:color w:val="242424"/>
          <w:spacing w:val="-13"/>
          <w:w w:val="95"/>
          <w:sz w:val="32"/>
        </w:rPr>
        <w:t>、</w:t>
      </w:r>
      <w:r>
        <w:rPr>
          <w:color w:val="242424"/>
          <w:spacing w:val="-13"/>
          <w:w w:val="95"/>
          <w:sz w:val="32"/>
        </w:rPr>
        <w:t xml:space="preserve"> </w:t>
      </w:r>
      <w:r>
        <w:rPr>
          <w:color w:val="242424"/>
          <w:spacing w:val="-13"/>
          <w:w w:val="95"/>
          <w:sz w:val="32"/>
        </w:rPr>
        <w:t>采空积水形成时间、分布范围、积水量等情况，重点排查小窑、老窑的历</w:t>
      </w:r>
      <w:r>
        <w:rPr>
          <w:color w:val="242424"/>
          <w:sz w:val="32"/>
        </w:rPr>
        <w:t>史活动及积水情况；</w:t>
      </w:r>
    </w:p>
    <w:p w:rsidR="002C3F7E" w:rsidRDefault="0010689A">
      <w:pPr>
        <w:pStyle w:val="1"/>
        <w:numPr>
          <w:ilvl w:val="0"/>
          <w:numId w:val="1"/>
        </w:numPr>
        <w:tabs>
          <w:tab w:val="left" w:pos="1106"/>
        </w:tabs>
        <w:spacing w:before="1" w:line="331" w:lineRule="auto"/>
        <w:ind w:right="1625" w:firstLine="640"/>
        <w:jc w:val="both"/>
        <w:rPr>
          <w:rFonts w:ascii="Times New Roman" w:eastAsia="Times New Roman" w:hAnsi="Times New Roman"/>
          <w:color w:val="242424"/>
          <w:sz w:val="30"/>
        </w:rPr>
      </w:pPr>
      <w:r>
        <w:rPr>
          <w:color w:val="242424"/>
          <w:spacing w:val="-1"/>
          <w:w w:val="95"/>
          <w:sz w:val="32"/>
        </w:rPr>
        <w:t>相关信息要绘制在采掘工程平面图、充水性图上，严格执</w:t>
      </w:r>
      <w:r>
        <w:rPr>
          <w:color w:val="242424"/>
          <w:w w:val="90"/>
          <w:sz w:val="32"/>
        </w:rPr>
        <w:t>行防治水</w:t>
      </w:r>
      <w:r>
        <w:rPr>
          <w:color w:val="242424"/>
          <w:w w:val="90"/>
          <w:sz w:val="32"/>
        </w:rPr>
        <w:t>”</w:t>
      </w:r>
      <w:r>
        <w:rPr>
          <w:color w:val="242424"/>
          <w:w w:val="90"/>
          <w:sz w:val="32"/>
        </w:rPr>
        <w:t>三区</w:t>
      </w:r>
      <w:r>
        <w:rPr>
          <w:color w:val="242424"/>
          <w:w w:val="90"/>
          <w:sz w:val="32"/>
        </w:rPr>
        <w:t>”</w:t>
      </w:r>
      <w:r>
        <w:rPr>
          <w:color w:val="242424"/>
          <w:w w:val="90"/>
          <w:sz w:val="32"/>
        </w:rPr>
        <w:t>、</w:t>
      </w:r>
      <w:r>
        <w:rPr>
          <w:color w:val="242424"/>
          <w:w w:val="90"/>
          <w:sz w:val="32"/>
        </w:rPr>
        <w:t>“</w:t>
      </w:r>
      <w:r>
        <w:rPr>
          <w:color w:val="242424"/>
          <w:w w:val="90"/>
          <w:sz w:val="32"/>
        </w:rPr>
        <w:t>四线</w:t>
      </w:r>
      <w:r>
        <w:rPr>
          <w:color w:val="242424"/>
          <w:w w:val="90"/>
          <w:sz w:val="32"/>
        </w:rPr>
        <w:t>”</w:t>
      </w:r>
      <w:r>
        <w:rPr>
          <w:color w:val="242424"/>
          <w:w w:val="90"/>
          <w:sz w:val="32"/>
        </w:rPr>
        <w:t>管理，同时建立矿井及周边采空区积</w:t>
      </w:r>
      <w:r>
        <w:rPr>
          <w:color w:val="242424"/>
          <w:w w:val="90"/>
          <w:sz w:val="32"/>
        </w:rPr>
        <w:t xml:space="preserve"> </w:t>
      </w:r>
      <w:r>
        <w:rPr>
          <w:color w:val="242424"/>
          <w:sz w:val="32"/>
        </w:rPr>
        <w:t>水调查台账，并及时更新相关内容。</w:t>
      </w:r>
    </w:p>
    <w:p w:rsidR="002C3F7E" w:rsidRDefault="0010689A">
      <w:pPr>
        <w:pStyle w:val="a3"/>
        <w:spacing w:line="393" w:lineRule="exact"/>
        <w:ind w:left="915"/>
      </w:pPr>
      <w:r>
        <w:rPr>
          <w:color w:val="242424"/>
          <w:w w:val="90"/>
        </w:rPr>
        <w:t>（二）废弃井筒及封闭不良钻孔</w:t>
      </w:r>
    </w:p>
    <w:p w:rsidR="002C3F7E" w:rsidRDefault="0010689A">
      <w:pPr>
        <w:pStyle w:val="1"/>
        <w:numPr>
          <w:ilvl w:val="0"/>
          <w:numId w:val="2"/>
        </w:numPr>
        <w:tabs>
          <w:tab w:val="left" w:pos="1102"/>
        </w:tabs>
        <w:spacing w:before="166" w:line="326" w:lineRule="auto"/>
        <w:ind w:right="1611" w:firstLine="613"/>
        <w:jc w:val="both"/>
        <w:rPr>
          <w:rFonts w:ascii="Arial" w:eastAsia="Arial"/>
          <w:color w:val="242424"/>
          <w:sz w:val="30"/>
        </w:rPr>
      </w:pPr>
      <w:r>
        <w:rPr>
          <w:color w:val="242424"/>
          <w:w w:val="95"/>
          <w:sz w:val="32"/>
        </w:rPr>
        <w:t>废弃井筒应调查收集井筒位置、所属矿井、封闭时间、开采煤层、开采范围、井简落底位置及积水、积气等情况，重点排查煤层露头、浅埋区、村庄及隔离煤柱附近小窑、老窑井简分布情况，由于小窑、老窑采掘存在不规律、不确定性，故不能盲目</w:t>
      </w:r>
      <w:r>
        <w:rPr>
          <w:color w:val="242424"/>
          <w:sz w:val="32"/>
        </w:rPr>
        <w:t>认为煤柱下就不存在小窑破坏区，必须严细排查；</w:t>
      </w:r>
    </w:p>
    <w:p w:rsidR="002C3F7E" w:rsidRDefault="0010689A">
      <w:pPr>
        <w:pStyle w:val="1"/>
        <w:numPr>
          <w:ilvl w:val="0"/>
          <w:numId w:val="2"/>
        </w:numPr>
        <w:tabs>
          <w:tab w:val="left" w:pos="1112"/>
        </w:tabs>
        <w:spacing w:line="328" w:lineRule="auto"/>
        <w:ind w:left="195" w:right="1619" w:firstLine="608"/>
        <w:jc w:val="both"/>
        <w:rPr>
          <w:rFonts w:ascii="Times New Roman" w:eastAsia="Times New Roman"/>
          <w:color w:val="242424"/>
          <w:sz w:val="30"/>
        </w:rPr>
      </w:pPr>
      <w:r>
        <w:rPr>
          <w:color w:val="242424"/>
          <w:spacing w:val="-1"/>
          <w:w w:val="95"/>
          <w:sz w:val="32"/>
        </w:rPr>
        <w:t>封闭不良钻孔应收集钻孔位置、类别、封孔位置及封堵方</w:t>
      </w:r>
      <w:r>
        <w:rPr>
          <w:color w:val="242424"/>
          <w:w w:val="95"/>
          <w:sz w:val="32"/>
        </w:rPr>
        <w:t>式等情况，对于钻孔封堵资料不清的，应以封闭不良钻孔对待；</w:t>
      </w:r>
    </w:p>
    <w:p w:rsidR="002C3F7E" w:rsidRDefault="0010689A">
      <w:pPr>
        <w:pStyle w:val="1"/>
        <w:numPr>
          <w:ilvl w:val="0"/>
          <w:numId w:val="2"/>
        </w:numPr>
        <w:tabs>
          <w:tab w:val="left" w:pos="1120"/>
        </w:tabs>
        <w:spacing w:line="326" w:lineRule="auto"/>
        <w:ind w:left="178" w:right="1611" w:firstLine="634"/>
        <w:jc w:val="both"/>
        <w:rPr>
          <w:rFonts w:ascii="Times New Roman" w:eastAsia="Times New Roman"/>
          <w:color w:val="242424"/>
          <w:sz w:val="30"/>
        </w:rPr>
      </w:pPr>
      <w:r>
        <w:rPr>
          <w:color w:val="242424"/>
          <w:spacing w:val="-1"/>
          <w:w w:val="95"/>
          <w:sz w:val="32"/>
        </w:rPr>
        <w:t>井田及周边所有废弃井筒及封闭不良钻孔必须标注在采掘</w:t>
      </w:r>
      <w:r>
        <w:rPr>
          <w:color w:val="242424"/>
          <w:w w:val="95"/>
          <w:sz w:val="32"/>
        </w:rPr>
        <w:t>工程平面图、充水性图中等相关图件中，并建立废弃井简、水源</w:t>
      </w:r>
      <w:r>
        <w:rPr>
          <w:color w:val="242424"/>
          <w:sz w:val="32"/>
        </w:rPr>
        <w:t>井及封闭不良钻孔台账。</w:t>
      </w:r>
    </w:p>
    <w:p w:rsidR="002C3F7E" w:rsidRDefault="0010689A">
      <w:pPr>
        <w:pStyle w:val="a3"/>
        <w:spacing w:line="404" w:lineRule="exact"/>
        <w:ind w:left="760"/>
      </w:pPr>
      <w:r>
        <w:rPr>
          <w:color w:val="151515"/>
        </w:rPr>
        <w:t>（</w:t>
      </w:r>
      <w:r>
        <w:rPr>
          <w:color w:val="151515"/>
          <w:spacing w:val="-79"/>
        </w:rPr>
        <w:t xml:space="preserve"> </w:t>
      </w:r>
      <w:r>
        <w:rPr>
          <w:color w:val="363636"/>
          <w:spacing w:val="52"/>
        </w:rPr>
        <w:t>三</w:t>
      </w:r>
      <w:r>
        <w:rPr>
          <w:color w:val="151515"/>
        </w:rPr>
        <w:t>）</w:t>
      </w:r>
      <w:r>
        <w:rPr>
          <w:color w:val="151515"/>
          <w:spacing w:val="-10"/>
        </w:rPr>
        <w:t>地表水体</w:t>
      </w:r>
      <w:r>
        <w:rPr>
          <w:color w:val="151515"/>
          <w:spacing w:val="-10"/>
        </w:rPr>
        <w:t xml:space="preserve"> </w:t>
      </w:r>
      <w:r>
        <w:rPr>
          <w:color w:val="151515"/>
          <w:spacing w:val="-10"/>
        </w:rPr>
        <w:t>及地质灾害</w:t>
      </w:r>
    </w:p>
    <w:p w:rsidR="002C3F7E" w:rsidRDefault="0010689A">
      <w:pPr>
        <w:pStyle w:val="1"/>
        <w:numPr>
          <w:ilvl w:val="0"/>
          <w:numId w:val="3"/>
        </w:numPr>
        <w:tabs>
          <w:tab w:val="left" w:pos="1092"/>
        </w:tabs>
        <w:spacing w:before="145" w:line="326" w:lineRule="auto"/>
        <w:ind w:right="1622" w:firstLine="613"/>
        <w:jc w:val="both"/>
        <w:rPr>
          <w:rFonts w:ascii="Arial" w:eastAsia="Arial"/>
          <w:color w:val="242424"/>
          <w:sz w:val="30"/>
        </w:rPr>
      </w:pPr>
      <w:r>
        <w:rPr>
          <w:color w:val="363636"/>
          <w:w w:val="95"/>
          <w:sz w:val="32"/>
        </w:rPr>
        <w:t>查明矿区、井田及周边范围河流、湖泊、水库等地表水系</w:t>
      </w:r>
      <w:r>
        <w:rPr>
          <w:color w:val="242424"/>
          <w:w w:val="95"/>
          <w:sz w:val="32"/>
        </w:rPr>
        <w:t>和水利工程的汇水、疏水、渗涓等情况，工作面采空区域对应地</w:t>
      </w:r>
      <w:r>
        <w:rPr>
          <w:color w:val="363636"/>
          <w:w w:val="95"/>
          <w:sz w:val="32"/>
        </w:rPr>
        <w:t>表要查明塌陷、裂缝分布范围、规模及区域汇水情况，重点排查</w:t>
      </w:r>
      <w:r>
        <w:rPr>
          <w:color w:val="363636"/>
          <w:sz w:val="32"/>
        </w:rPr>
        <w:t>浅埋区的塌陷、裂缝发育治理情况；</w:t>
      </w:r>
    </w:p>
    <w:p w:rsidR="002C3F7E" w:rsidRDefault="0010689A">
      <w:pPr>
        <w:pStyle w:val="1"/>
        <w:numPr>
          <w:ilvl w:val="0"/>
          <w:numId w:val="3"/>
        </w:numPr>
        <w:tabs>
          <w:tab w:val="left" w:pos="1092"/>
        </w:tabs>
        <w:spacing w:before="7"/>
        <w:ind w:left="1091" w:hanging="288"/>
        <w:jc w:val="left"/>
        <w:rPr>
          <w:rFonts w:ascii="Times New Roman" w:eastAsia="Times New Roman"/>
          <w:color w:val="242424"/>
          <w:sz w:val="30"/>
        </w:rPr>
      </w:pPr>
      <w:r>
        <w:rPr>
          <w:color w:val="363636"/>
          <w:spacing w:val="-3"/>
          <w:sz w:val="32"/>
        </w:rPr>
        <w:t>查明地表高陡边坡及</w:t>
      </w:r>
      <w:r>
        <w:rPr>
          <w:color w:val="151515"/>
          <w:spacing w:val="-8"/>
          <w:sz w:val="32"/>
        </w:rPr>
        <w:t>附近的防排水设施、</w:t>
      </w:r>
      <w:r>
        <w:rPr>
          <w:color w:val="151515"/>
          <w:spacing w:val="-8"/>
          <w:sz w:val="32"/>
        </w:rPr>
        <w:t xml:space="preserve"> </w:t>
      </w:r>
      <w:r>
        <w:rPr>
          <w:color w:val="151515"/>
          <w:spacing w:val="-8"/>
          <w:sz w:val="32"/>
        </w:rPr>
        <w:t>堤坝</w:t>
      </w:r>
      <w:r>
        <w:rPr>
          <w:color w:val="363636"/>
          <w:spacing w:val="-14"/>
          <w:sz w:val="32"/>
        </w:rPr>
        <w:t>、排</w:t>
      </w:r>
      <w:r>
        <w:rPr>
          <w:color w:val="363636"/>
          <w:spacing w:val="-14"/>
          <w:sz w:val="32"/>
        </w:rPr>
        <w:t xml:space="preserve"> </w:t>
      </w:r>
      <w:r>
        <w:rPr>
          <w:color w:val="363636"/>
          <w:spacing w:val="-14"/>
          <w:sz w:val="32"/>
        </w:rPr>
        <w:t>水沟渠</w:t>
      </w:r>
    </w:p>
    <w:p w:rsidR="002C3F7E" w:rsidRDefault="002C3F7E">
      <w:pPr>
        <w:rPr>
          <w:rFonts w:ascii="Times New Roman" w:eastAsia="Times New Roman"/>
          <w:sz w:val="30"/>
        </w:rPr>
        <w:sectPr w:rsidR="002C3F7E">
          <w:footerReference w:type="even" r:id="rId8"/>
          <w:footerReference w:type="default" r:id="rId9"/>
          <w:pgSz w:w="11900" w:h="16820"/>
          <w:pgMar w:top="1600" w:right="0" w:bottom="1100" w:left="1400" w:header="0" w:footer="927" w:gutter="0"/>
          <w:cols w:space="720"/>
        </w:sectPr>
      </w:pPr>
    </w:p>
    <w:p w:rsidR="002C3F7E" w:rsidRDefault="002C3F7E">
      <w:pPr>
        <w:pStyle w:val="a3"/>
        <w:rPr>
          <w:sz w:val="20"/>
        </w:rPr>
      </w:pPr>
    </w:p>
    <w:p w:rsidR="002C3F7E" w:rsidRDefault="002C3F7E">
      <w:pPr>
        <w:pStyle w:val="a3"/>
        <w:spacing w:before="11"/>
        <w:rPr>
          <w:sz w:val="23"/>
        </w:rPr>
      </w:pPr>
    </w:p>
    <w:p w:rsidR="002C3F7E" w:rsidRDefault="0010689A">
      <w:pPr>
        <w:pStyle w:val="a3"/>
        <w:spacing w:before="55" w:line="333" w:lineRule="auto"/>
        <w:ind w:left="229" w:right="1565" w:firstLine="3"/>
      </w:pPr>
      <w:r>
        <w:rPr>
          <w:color w:val="2A2A2A"/>
          <w:w w:val="95"/>
        </w:rPr>
        <w:t>等情况，掌握当地历年降水量及最高洪水位等资料，建立完善的</w:t>
      </w:r>
      <w:r>
        <w:rPr>
          <w:color w:val="2A2A2A"/>
        </w:rPr>
        <w:t>疏水、防水及排水系统，保证抗灾能力；</w:t>
      </w:r>
    </w:p>
    <w:p w:rsidR="002C3F7E" w:rsidRDefault="0010689A">
      <w:pPr>
        <w:pStyle w:val="1"/>
        <w:numPr>
          <w:ilvl w:val="0"/>
          <w:numId w:val="3"/>
        </w:numPr>
        <w:tabs>
          <w:tab w:val="left" w:pos="1156"/>
        </w:tabs>
        <w:spacing w:line="331" w:lineRule="auto"/>
        <w:ind w:left="227" w:right="1495" w:firstLine="643"/>
        <w:jc w:val="both"/>
        <w:rPr>
          <w:rFonts w:ascii="Times New Roman" w:eastAsia="Times New Roman"/>
          <w:color w:val="2A2A2A"/>
          <w:sz w:val="30"/>
        </w:rPr>
      </w:pPr>
      <w:r>
        <w:rPr>
          <w:color w:val="2A2A2A"/>
          <w:spacing w:val="-1"/>
          <w:w w:val="95"/>
          <w:sz w:val="32"/>
        </w:rPr>
        <w:t>调查收集的相关资料要留存原始记录及影像资料，并标绘</w:t>
      </w:r>
      <w:r>
        <w:rPr>
          <w:color w:val="2A2A2A"/>
          <w:sz w:val="32"/>
        </w:rPr>
        <w:t>在采煤沉陷综合治理图、井上下对照图等相关图件上。</w:t>
      </w:r>
    </w:p>
    <w:p w:rsidR="002C3F7E" w:rsidRDefault="0010689A">
      <w:pPr>
        <w:pStyle w:val="a3"/>
        <w:spacing w:line="407" w:lineRule="exact"/>
        <w:ind w:left="968"/>
      </w:pPr>
      <w:r>
        <w:rPr>
          <w:color w:val="181818"/>
        </w:rPr>
        <w:t>（四）地下含水体</w:t>
      </w:r>
    </w:p>
    <w:p w:rsidR="002C3F7E" w:rsidRDefault="0010689A">
      <w:pPr>
        <w:pStyle w:val="1"/>
        <w:numPr>
          <w:ilvl w:val="0"/>
          <w:numId w:val="4"/>
        </w:numPr>
        <w:tabs>
          <w:tab w:val="left" w:pos="1155"/>
        </w:tabs>
        <w:spacing w:before="141" w:line="331" w:lineRule="auto"/>
        <w:ind w:right="1496" w:firstLine="627"/>
        <w:jc w:val="both"/>
        <w:rPr>
          <w:rFonts w:ascii="Arial" w:eastAsia="Arial"/>
          <w:color w:val="2A2A2A"/>
          <w:sz w:val="30"/>
        </w:rPr>
      </w:pPr>
      <w:r>
        <w:rPr>
          <w:color w:val="383A3A"/>
          <w:spacing w:val="-1"/>
          <w:w w:val="95"/>
          <w:sz w:val="32"/>
        </w:rPr>
        <w:t>查明矿井各含水层、采空积水区等水文地质条件，包括含</w:t>
      </w:r>
      <w:r>
        <w:rPr>
          <w:color w:val="2A2A2A"/>
          <w:w w:val="95"/>
          <w:sz w:val="32"/>
        </w:rPr>
        <w:t>水体的水源、水位、水量、水质及导水通道等情况，重点排查富</w:t>
      </w:r>
      <w:r>
        <w:rPr>
          <w:color w:val="2A2A2A"/>
          <w:sz w:val="32"/>
        </w:rPr>
        <w:t>水性中等以上含水层及各煤层采空积水分布及影响情况；</w:t>
      </w:r>
    </w:p>
    <w:p w:rsidR="002C3F7E" w:rsidRDefault="0010689A">
      <w:pPr>
        <w:pStyle w:val="1"/>
        <w:numPr>
          <w:ilvl w:val="0"/>
          <w:numId w:val="4"/>
        </w:numPr>
        <w:tabs>
          <w:tab w:val="left" w:pos="1169"/>
        </w:tabs>
        <w:spacing w:line="333" w:lineRule="auto"/>
        <w:ind w:left="234" w:right="1561" w:firstLine="637"/>
        <w:jc w:val="both"/>
        <w:rPr>
          <w:rFonts w:ascii="Times New Roman" w:eastAsia="Times New Roman"/>
          <w:color w:val="2A2A2A"/>
          <w:sz w:val="30"/>
        </w:rPr>
      </w:pPr>
      <w:r>
        <w:rPr>
          <w:color w:val="2A2A2A"/>
          <w:spacing w:val="-1"/>
          <w:w w:val="95"/>
          <w:sz w:val="32"/>
        </w:rPr>
        <w:t>评价含水体对采掘生产的影响情况，预测采掘过程中正常</w:t>
      </w:r>
      <w:r>
        <w:rPr>
          <w:color w:val="2A2A2A"/>
          <w:sz w:val="32"/>
        </w:rPr>
        <w:t>和最大涌水量，针对性提出超前防治措施及合理建议。</w:t>
      </w:r>
    </w:p>
    <w:p w:rsidR="002C3F7E" w:rsidRDefault="0010689A">
      <w:pPr>
        <w:pStyle w:val="a3"/>
        <w:spacing w:line="404" w:lineRule="exact"/>
        <w:ind w:left="978"/>
      </w:pPr>
      <w:r>
        <w:rPr>
          <w:color w:val="181818"/>
        </w:rPr>
        <w:t>（五）导水裂隙带</w:t>
      </w:r>
    </w:p>
    <w:p w:rsidR="002C3F7E" w:rsidRDefault="0010689A">
      <w:pPr>
        <w:pStyle w:val="1"/>
        <w:numPr>
          <w:ilvl w:val="0"/>
          <w:numId w:val="5"/>
        </w:numPr>
        <w:tabs>
          <w:tab w:val="left" w:pos="1178"/>
        </w:tabs>
        <w:spacing w:before="140" w:line="333" w:lineRule="auto"/>
        <w:ind w:right="1553" w:firstLine="629"/>
        <w:jc w:val="both"/>
        <w:rPr>
          <w:rFonts w:ascii="Arial" w:eastAsia="Arial"/>
          <w:color w:val="2A2A2A"/>
          <w:sz w:val="30"/>
        </w:rPr>
      </w:pPr>
      <w:r>
        <w:rPr>
          <w:color w:val="2A2A2A"/>
          <w:spacing w:val="-1"/>
          <w:w w:val="95"/>
          <w:sz w:val="32"/>
        </w:rPr>
        <w:t>通过物探、钻探实测和理论经验公式计算等方法，查明各</w:t>
      </w:r>
      <w:r>
        <w:rPr>
          <w:color w:val="2A2A2A"/>
          <w:w w:val="95"/>
          <w:sz w:val="32"/>
        </w:rPr>
        <w:t>煤层开采后导水裂隙带的发育高度、范围等情况，合理留设防隔</w:t>
      </w:r>
      <w:r>
        <w:rPr>
          <w:color w:val="2A2A2A"/>
          <w:sz w:val="32"/>
        </w:rPr>
        <w:t>水煤（岩）柱；</w:t>
      </w:r>
    </w:p>
    <w:p w:rsidR="002C3F7E" w:rsidRDefault="0010689A">
      <w:pPr>
        <w:pStyle w:val="1"/>
        <w:numPr>
          <w:ilvl w:val="0"/>
          <w:numId w:val="5"/>
        </w:numPr>
        <w:tabs>
          <w:tab w:val="left" w:pos="1183"/>
        </w:tabs>
        <w:spacing w:line="381" w:lineRule="exact"/>
        <w:ind w:left="1182" w:hanging="307"/>
        <w:rPr>
          <w:rFonts w:ascii="Times New Roman" w:eastAsia="Times New Roman"/>
          <w:color w:val="2A2A2A"/>
          <w:sz w:val="30"/>
        </w:rPr>
      </w:pPr>
      <w:r>
        <w:rPr>
          <w:color w:val="2A2A2A"/>
          <w:sz w:val="32"/>
        </w:rPr>
        <w:t>导水裂隙带波及范围内存在富水性强的含水层、采空积水</w:t>
      </w:r>
    </w:p>
    <w:p w:rsidR="002C3F7E" w:rsidRDefault="0010689A">
      <w:pPr>
        <w:pStyle w:val="a3"/>
        <w:spacing w:before="156" w:line="333" w:lineRule="auto"/>
        <w:ind w:left="230" w:right="1551" w:firstLine="16"/>
      </w:pPr>
      <w:r>
        <w:rPr>
          <w:color w:val="383A3A"/>
          <w:w w:val="95"/>
        </w:rPr>
        <w:t>等含水体时，采掘前必须采取疏于、降低采高等措施，防止含水</w:t>
      </w:r>
      <w:r>
        <w:rPr>
          <w:color w:val="2A2A2A"/>
        </w:rPr>
        <w:t>体水下泄工作面。</w:t>
      </w:r>
    </w:p>
    <w:p w:rsidR="002C3F7E" w:rsidRDefault="0010689A">
      <w:pPr>
        <w:pStyle w:val="a3"/>
        <w:spacing w:line="394" w:lineRule="exact"/>
        <w:ind w:left="837"/>
      </w:pPr>
      <w:r>
        <w:rPr>
          <w:color w:val="181818"/>
        </w:rPr>
        <w:t>（</w:t>
      </w:r>
      <w:r>
        <w:rPr>
          <w:color w:val="181818"/>
          <w:spacing w:val="-92"/>
        </w:rPr>
        <w:t xml:space="preserve"> </w:t>
      </w:r>
      <w:r>
        <w:rPr>
          <w:color w:val="383A3A"/>
        </w:rPr>
        <w:t>六）断层、裂隙及褶曲</w:t>
      </w:r>
    </w:p>
    <w:p w:rsidR="002C3F7E" w:rsidRDefault="0010689A">
      <w:pPr>
        <w:pStyle w:val="1"/>
        <w:numPr>
          <w:ilvl w:val="0"/>
          <w:numId w:val="6"/>
        </w:numPr>
        <w:tabs>
          <w:tab w:val="left" w:pos="1180"/>
        </w:tabs>
        <w:spacing w:before="152" w:line="331" w:lineRule="auto"/>
        <w:ind w:right="1551" w:firstLine="618"/>
        <w:jc w:val="both"/>
        <w:rPr>
          <w:rFonts w:ascii="Arial" w:eastAsia="Arial"/>
          <w:color w:val="2A2A2A"/>
          <w:sz w:val="30"/>
        </w:rPr>
      </w:pPr>
      <w:r>
        <w:rPr>
          <w:color w:val="2A2A2A"/>
          <w:spacing w:val="-1"/>
          <w:w w:val="95"/>
          <w:sz w:val="32"/>
        </w:rPr>
        <w:t>断层、裂隙主要查明井田及矿界周边断层发育范围、断裂</w:t>
      </w:r>
      <w:r>
        <w:rPr>
          <w:color w:val="2A2A2A"/>
          <w:w w:val="95"/>
          <w:sz w:val="32"/>
        </w:rPr>
        <w:t>性质、走向、倾角、</w:t>
      </w:r>
      <w:r>
        <w:rPr>
          <w:color w:val="2A2A2A"/>
          <w:w w:val="95"/>
          <w:sz w:val="32"/>
        </w:rPr>
        <w:t xml:space="preserve"> </w:t>
      </w:r>
      <w:r>
        <w:rPr>
          <w:color w:val="2A2A2A"/>
          <w:w w:val="95"/>
          <w:sz w:val="32"/>
        </w:rPr>
        <w:t>断距、断层宽度、岩性、伴生裂隙、富水性</w:t>
      </w:r>
      <w:r>
        <w:rPr>
          <w:color w:val="2A2A2A"/>
          <w:spacing w:val="-1"/>
          <w:w w:val="95"/>
          <w:sz w:val="32"/>
        </w:rPr>
        <w:t>及影响范围等情况，尤其受顶板水、奥灰水影响矿井要重点排查</w:t>
      </w:r>
      <w:r>
        <w:rPr>
          <w:color w:val="2A2A2A"/>
          <w:sz w:val="32"/>
        </w:rPr>
        <w:t>断层、裂隙的含（导）水性；</w:t>
      </w:r>
    </w:p>
    <w:p w:rsidR="002C3F7E" w:rsidRDefault="0010689A">
      <w:pPr>
        <w:pStyle w:val="1"/>
        <w:numPr>
          <w:ilvl w:val="0"/>
          <w:numId w:val="6"/>
        </w:numPr>
        <w:tabs>
          <w:tab w:val="left" w:pos="1193"/>
        </w:tabs>
        <w:spacing w:line="394" w:lineRule="exact"/>
        <w:ind w:left="1192" w:hanging="302"/>
        <w:jc w:val="left"/>
        <w:rPr>
          <w:rFonts w:ascii="Times New Roman" w:eastAsia="Times New Roman"/>
          <w:color w:val="2A2A2A"/>
          <w:sz w:val="30"/>
        </w:rPr>
      </w:pPr>
      <w:r>
        <w:rPr>
          <w:color w:val="2A2A2A"/>
          <w:sz w:val="32"/>
        </w:rPr>
        <w:t>褶曲主要查明发育形态、位置、周边裂隙及对采掘影响等</w:t>
      </w:r>
    </w:p>
    <w:p w:rsidR="002C3F7E" w:rsidRDefault="002C3F7E">
      <w:pPr>
        <w:spacing w:line="394" w:lineRule="exact"/>
        <w:rPr>
          <w:rFonts w:ascii="Times New Roman" w:eastAsia="Times New Roman"/>
          <w:sz w:val="30"/>
        </w:rPr>
        <w:sectPr w:rsidR="002C3F7E">
          <w:footerReference w:type="even" r:id="rId10"/>
          <w:footerReference w:type="default" r:id="rId11"/>
          <w:pgSz w:w="11900" w:h="16820"/>
          <w:pgMar w:top="1600" w:right="0" w:bottom="1120" w:left="1400" w:header="0" w:footer="927" w:gutter="0"/>
          <w:pgNumType w:start="3"/>
          <w:cols w:space="720"/>
        </w:sectPr>
      </w:pPr>
    </w:p>
    <w:p w:rsidR="002C3F7E" w:rsidRDefault="002C3F7E">
      <w:pPr>
        <w:pStyle w:val="a3"/>
        <w:rPr>
          <w:sz w:val="20"/>
        </w:rPr>
      </w:pPr>
    </w:p>
    <w:p w:rsidR="002C3F7E" w:rsidRDefault="002C3F7E">
      <w:pPr>
        <w:pStyle w:val="a3"/>
        <w:spacing w:before="7"/>
        <w:rPr>
          <w:sz w:val="27"/>
        </w:rPr>
      </w:pPr>
    </w:p>
    <w:p w:rsidR="002C3F7E" w:rsidRDefault="0010689A">
      <w:pPr>
        <w:pStyle w:val="a3"/>
        <w:spacing w:before="56" w:line="326" w:lineRule="auto"/>
        <w:ind w:left="129" w:right="1649" w:firstLine="19"/>
      </w:pPr>
      <w:r>
        <w:rPr>
          <w:color w:val="262626"/>
          <w:w w:val="95"/>
        </w:rPr>
        <w:t>情况，并通过分析煤层底板等高线的形态，明确褶曲的轴部发育</w:t>
      </w:r>
      <w:r>
        <w:rPr>
          <w:color w:val="262626"/>
        </w:rPr>
        <w:t>位置、走向等参数。</w:t>
      </w:r>
    </w:p>
    <w:p w:rsidR="002C3F7E" w:rsidRDefault="0010689A">
      <w:pPr>
        <w:pStyle w:val="1"/>
        <w:numPr>
          <w:ilvl w:val="0"/>
          <w:numId w:val="6"/>
        </w:numPr>
        <w:tabs>
          <w:tab w:val="left" w:pos="1070"/>
        </w:tabs>
        <w:spacing w:before="8" w:line="328" w:lineRule="auto"/>
        <w:ind w:left="134" w:right="1660" w:firstLine="630"/>
        <w:jc w:val="both"/>
        <w:rPr>
          <w:rFonts w:ascii="Times New Roman" w:eastAsia="Times New Roman"/>
          <w:color w:val="262626"/>
          <w:sz w:val="30"/>
        </w:rPr>
      </w:pPr>
      <w:r>
        <w:rPr>
          <w:color w:val="262626"/>
          <w:spacing w:val="-1"/>
          <w:w w:val="95"/>
          <w:sz w:val="32"/>
        </w:rPr>
        <w:t>收集资料总结规律，并编制矿井构造纲要图，排查的相关</w:t>
      </w:r>
      <w:r>
        <w:rPr>
          <w:color w:val="262626"/>
          <w:sz w:val="32"/>
        </w:rPr>
        <w:t>内容要如实填绘相关图件、台账。</w:t>
      </w:r>
    </w:p>
    <w:p w:rsidR="002C3F7E" w:rsidRDefault="0010689A">
      <w:pPr>
        <w:pStyle w:val="a3"/>
        <w:spacing w:line="401" w:lineRule="exact"/>
        <w:ind w:left="862"/>
      </w:pPr>
      <w:r>
        <w:rPr>
          <w:color w:val="262626"/>
        </w:rPr>
        <w:t>（七）陷落柱</w:t>
      </w:r>
    </w:p>
    <w:p w:rsidR="002C3F7E" w:rsidRDefault="0010689A">
      <w:pPr>
        <w:pStyle w:val="1"/>
        <w:numPr>
          <w:ilvl w:val="0"/>
          <w:numId w:val="7"/>
        </w:numPr>
        <w:tabs>
          <w:tab w:val="left" w:pos="1044"/>
        </w:tabs>
        <w:spacing w:before="162" w:line="328" w:lineRule="auto"/>
        <w:ind w:right="1667" w:firstLine="616"/>
        <w:jc w:val="both"/>
        <w:rPr>
          <w:rFonts w:ascii="Times New Roman" w:eastAsia="Times New Roman"/>
          <w:color w:val="262626"/>
          <w:sz w:val="30"/>
        </w:rPr>
      </w:pPr>
      <w:r>
        <w:rPr>
          <w:color w:val="262626"/>
          <w:w w:val="90"/>
          <w:sz w:val="32"/>
        </w:rPr>
        <w:t>查明矿井陷落柱的发育形态、位置、岩性、裂隙发育程度、</w:t>
      </w:r>
      <w:r>
        <w:rPr>
          <w:color w:val="262626"/>
          <w:w w:val="95"/>
          <w:sz w:val="32"/>
        </w:rPr>
        <w:t>含（导）水性及影响范围等情况，受奥灰水影响矿井要结合以往揭露及探测情况，重点排查分析陷落柱的导水性，并针对性提出</w:t>
      </w:r>
      <w:r>
        <w:rPr>
          <w:color w:val="262626"/>
          <w:sz w:val="32"/>
        </w:rPr>
        <w:t>超前防治措施及建议；</w:t>
      </w:r>
    </w:p>
    <w:p w:rsidR="002C3F7E" w:rsidRDefault="0010689A">
      <w:pPr>
        <w:pStyle w:val="1"/>
        <w:numPr>
          <w:ilvl w:val="0"/>
          <w:numId w:val="7"/>
        </w:numPr>
        <w:tabs>
          <w:tab w:val="left" w:pos="1052"/>
        </w:tabs>
        <w:spacing w:line="328" w:lineRule="auto"/>
        <w:ind w:left="131" w:right="1679" w:firstLine="619"/>
        <w:jc w:val="both"/>
        <w:rPr>
          <w:rFonts w:ascii="Times New Roman" w:eastAsia="Times New Roman"/>
          <w:color w:val="262626"/>
          <w:sz w:val="31"/>
        </w:rPr>
      </w:pPr>
      <w:r>
        <w:rPr>
          <w:color w:val="262626"/>
          <w:spacing w:val="-1"/>
          <w:w w:val="95"/>
          <w:sz w:val="32"/>
        </w:rPr>
        <w:t>陷落柱具体情况要填绘在采掘工程平面图、充水性图、构</w:t>
      </w:r>
      <w:r>
        <w:rPr>
          <w:color w:val="262626"/>
          <w:sz w:val="32"/>
        </w:rPr>
        <w:t>造纲要图、构造台账等相关图件、台账中。</w:t>
      </w:r>
    </w:p>
    <w:p w:rsidR="002C3F7E" w:rsidRDefault="0010689A">
      <w:pPr>
        <w:pStyle w:val="a3"/>
        <w:spacing w:line="401" w:lineRule="exact"/>
        <w:ind w:left="857"/>
      </w:pPr>
      <w:r>
        <w:rPr>
          <w:color w:val="262626"/>
        </w:rPr>
        <w:t>（八）瓦斯富集区</w:t>
      </w:r>
    </w:p>
    <w:p w:rsidR="002C3F7E" w:rsidRDefault="0010689A">
      <w:pPr>
        <w:pStyle w:val="1"/>
        <w:numPr>
          <w:ilvl w:val="0"/>
          <w:numId w:val="8"/>
        </w:numPr>
        <w:tabs>
          <w:tab w:val="left" w:pos="1044"/>
        </w:tabs>
        <w:spacing w:before="152" w:line="324" w:lineRule="auto"/>
        <w:ind w:right="1666" w:firstLine="603"/>
        <w:jc w:val="both"/>
        <w:rPr>
          <w:rFonts w:ascii="Times New Roman" w:eastAsia="Times New Roman"/>
          <w:color w:val="262626"/>
          <w:sz w:val="30"/>
        </w:rPr>
      </w:pPr>
      <w:r>
        <w:rPr>
          <w:color w:val="262626"/>
          <w:w w:val="95"/>
          <w:sz w:val="32"/>
        </w:rPr>
        <w:t>查明煤层厚度、变化规律、煤质、瓦斯含量、压力及赋存状况，根据以往揭露及探测资料，分析明确断层、陷落柱、褶曲等地质构造对瓦斯赋存、涌出的影响情况，明确主要构造区域瓦</w:t>
      </w:r>
      <w:r>
        <w:rPr>
          <w:color w:val="262626"/>
          <w:sz w:val="32"/>
        </w:rPr>
        <w:t>斯涌出情况及变化规律；</w:t>
      </w:r>
    </w:p>
    <w:p w:rsidR="002C3F7E" w:rsidRDefault="0010689A">
      <w:pPr>
        <w:pStyle w:val="1"/>
        <w:numPr>
          <w:ilvl w:val="0"/>
          <w:numId w:val="8"/>
        </w:numPr>
        <w:tabs>
          <w:tab w:val="left" w:pos="1044"/>
        </w:tabs>
        <w:spacing w:before="19" w:line="328" w:lineRule="auto"/>
        <w:ind w:left="122" w:right="1687" w:firstLine="628"/>
        <w:jc w:val="both"/>
        <w:rPr>
          <w:rFonts w:ascii="Times New Roman" w:eastAsia="Times New Roman"/>
          <w:color w:val="262626"/>
          <w:sz w:val="31"/>
        </w:rPr>
      </w:pPr>
      <w:r>
        <w:rPr>
          <w:color w:val="262626"/>
          <w:spacing w:val="-1"/>
          <w:w w:val="95"/>
          <w:sz w:val="32"/>
        </w:rPr>
        <w:t>查明井田及周边采空区、空巷的瓦斯富集情况，通过以往</w:t>
      </w:r>
      <w:r>
        <w:rPr>
          <w:color w:val="262626"/>
          <w:sz w:val="32"/>
        </w:rPr>
        <w:t>调查及现存密闭观察孔，明确瓦斯浓度及变化规律；</w:t>
      </w:r>
    </w:p>
    <w:p w:rsidR="002C3F7E" w:rsidRDefault="0010689A">
      <w:pPr>
        <w:pStyle w:val="1"/>
        <w:numPr>
          <w:ilvl w:val="0"/>
          <w:numId w:val="8"/>
        </w:numPr>
        <w:tabs>
          <w:tab w:val="left" w:pos="1056"/>
        </w:tabs>
        <w:spacing w:before="1" w:line="326" w:lineRule="auto"/>
        <w:ind w:left="123" w:right="1667" w:firstLine="627"/>
        <w:jc w:val="both"/>
        <w:rPr>
          <w:rFonts w:ascii="Times New Roman" w:eastAsia="Times New Roman"/>
          <w:color w:val="262626"/>
          <w:sz w:val="30"/>
        </w:rPr>
      </w:pPr>
      <w:r>
        <w:rPr>
          <w:color w:val="262626"/>
          <w:w w:val="95"/>
          <w:sz w:val="32"/>
        </w:rPr>
        <w:t>系统收集矿井所有瓦斯、地质资料，编制瓦斯地质图，并对瓦斯赋存情况进行分区，掌握矿井瓦斯富集区，按规定测定与</w:t>
      </w:r>
      <w:r>
        <w:rPr>
          <w:color w:val="262626"/>
          <w:sz w:val="32"/>
        </w:rPr>
        <w:t>突出危险性相关的参数，开展瓦斯防突及预测预报工作。</w:t>
      </w:r>
    </w:p>
    <w:p w:rsidR="002C3F7E" w:rsidRDefault="0010689A">
      <w:pPr>
        <w:pStyle w:val="a3"/>
        <w:spacing w:line="399" w:lineRule="exact"/>
        <w:ind w:left="857"/>
      </w:pPr>
      <w:r>
        <w:rPr>
          <w:color w:val="262626"/>
        </w:rPr>
        <w:t>（九）井下火区</w:t>
      </w:r>
    </w:p>
    <w:p w:rsidR="002C3F7E" w:rsidRDefault="0010689A">
      <w:pPr>
        <w:pStyle w:val="1"/>
        <w:numPr>
          <w:ilvl w:val="0"/>
          <w:numId w:val="9"/>
        </w:numPr>
        <w:tabs>
          <w:tab w:val="left" w:pos="1044"/>
        </w:tabs>
        <w:spacing w:before="156"/>
        <w:ind w:hanging="316"/>
        <w:jc w:val="left"/>
        <w:rPr>
          <w:rFonts w:ascii="Times New Roman" w:eastAsia="Times New Roman"/>
          <w:color w:val="262626"/>
          <w:sz w:val="30"/>
        </w:rPr>
      </w:pPr>
      <w:r>
        <w:rPr>
          <w:color w:val="262626"/>
          <w:sz w:val="32"/>
        </w:rPr>
        <w:t>查明所有煤层的自然发火倾向性、历史自然发火吏、火区</w:t>
      </w:r>
    </w:p>
    <w:p w:rsidR="002C3F7E" w:rsidRDefault="002C3F7E">
      <w:pPr>
        <w:rPr>
          <w:rFonts w:ascii="Times New Roman" w:eastAsia="Times New Roman"/>
          <w:sz w:val="30"/>
        </w:rPr>
        <w:sectPr w:rsidR="002C3F7E">
          <w:pgSz w:w="11900" w:h="16820"/>
          <w:pgMar w:top="1600" w:right="0" w:bottom="1120" w:left="1400" w:header="0" w:footer="925" w:gutter="0"/>
          <w:cols w:space="720"/>
        </w:sectPr>
      </w:pPr>
    </w:p>
    <w:p w:rsidR="002C3F7E" w:rsidRDefault="002C3F7E">
      <w:pPr>
        <w:pStyle w:val="a3"/>
        <w:rPr>
          <w:sz w:val="20"/>
        </w:rPr>
      </w:pPr>
    </w:p>
    <w:p w:rsidR="002C3F7E" w:rsidRDefault="002C3F7E">
      <w:pPr>
        <w:pStyle w:val="a3"/>
        <w:spacing w:before="9"/>
        <w:rPr>
          <w:sz w:val="22"/>
        </w:rPr>
      </w:pPr>
    </w:p>
    <w:p w:rsidR="002C3F7E" w:rsidRDefault="0010689A">
      <w:pPr>
        <w:pStyle w:val="a3"/>
        <w:spacing w:before="55"/>
        <w:ind w:left="223"/>
      </w:pPr>
      <w:r>
        <w:rPr>
          <w:color w:val="2A2A2A"/>
        </w:rPr>
        <w:t>范围、密闭、气体成分等情况，重点排查浅埋煤层隐蔽火区情况；</w:t>
      </w:r>
    </w:p>
    <w:p w:rsidR="002C3F7E" w:rsidRDefault="0010689A">
      <w:pPr>
        <w:pStyle w:val="1"/>
        <w:numPr>
          <w:ilvl w:val="0"/>
          <w:numId w:val="9"/>
        </w:numPr>
        <w:tabs>
          <w:tab w:val="left" w:pos="1142"/>
        </w:tabs>
        <w:spacing w:before="147" w:line="331" w:lineRule="auto"/>
        <w:ind w:left="196" w:right="1512" w:firstLine="641"/>
        <w:jc w:val="left"/>
        <w:rPr>
          <w:rFonts w:ascii="Times New Roman" w:eastAsia="Times New Roman"/>
          <w:color w:val="2A2A2A"/>
          <w:sz w:val="30"/>
        </w:rPr>
      </w:pPr>
      <w:r>
        <w:rPr>
          <w:color w:val="2A2A2A"/>
          <w:w w:val="90"/>
          <w:sz w:val="32"/>
        </w:rPr>
        <w:t>收集相关资料，整理分析，绘制火区分布图，标明发火点、</w:t>
      </w:r>
      <w:r>
        <w:rPr>
          <w:color w:val="2A2A2A"/>
          <w:w w:val="90"/>
          <w:sz w:val="32"/>
        </w:rPr>
        <w:t xml:space="preserve"> </w:t>
      </w:r>
      <w:r>
        <w:rPr>
          <w:color w:val="2A2A2A"/>
          <w:spacing w:val="-1"/>
          <w:w w:val="95"/>
          <w:sz w:val="32"/>
        </w:rPr>
        <w:t>发火时间、气体成分、浓度等情况，并针对性提出防灭火措施及</w:t>
      </w:r>
    </w:p>
    <w:p w:rsidR="002C3F7E" w:rsidRDefault="002C3F7E">
      <w:pPr>
        <w:spacing w:line="331" w:lineRule="auto"/>
        <w:rPr>
          <w:rFonts w:ascii="Times New Roman" w:eastAsia="Times New Roman"/>
          <w:sz w:val="30"/>
        </w:rPr>
        <w:sectPr w:rsidR="002C3F7E">
          <w:pgSz w:w="11900" w:h="16820"/>
          <w:pgMar w:top="1600" w:right="0" w:bottom="1120" w:left="1400" w:header="0" w:footer="927" w:gutter="0"/>
          <w:cols w:space="720"/>
        </w:sectPr>
      </w:pPr>
    </w:p>
    <w:p w:rsidR="002C3F7E" w:rsidRDefault="0010689A">
      <w:pPr>
        <w:spacing w:before="51"/>
        <w:ind w:left="199"/>
        <w:rPr>
          <w:sz w:val="29"/>
        </w:rPr>
      </w:pPr>
      <w:r>
        <w:rPr>
          <w:color w:val="2A2A2A"/>
          <w:spacing w:val="-7"/>
          <w:w w:val="85"/>
          <w:sz w:val="29"/>
        </w:rPr>
        <w:lastRenderedPageBreak/>
        <w:t>建议。</w:t>
      </w:r>
    </w:p>
    <w:p w:rsidR="002C3F7E" w:rsidRDefault="0010689A">
      <w:pPr>
        <w:pStyle w:val="a3"/>
        <w:rPr>
          <w:sz w:val="44"/>
        </w:rPr>
      </w:pPr>
      <w:r>
        <w:br w:type="column"/>
      </w:r>
    </w:p>
    <w:p w:rsidR="002C3F7E" w:rsidRDefault="0010689A">
      <w:pPr>
        <w:pStyle w:val="a3"/>
        <w:ind w:left="-27"/>
      </w:pPr>
      <w:r>
        <w:rPr>
          <w:color w:val="2A2A2A"/>
        </w:rPr>
        <w:t>（十）古河床冲刷带、</w:t>
      </w:r>
      <w:r>
        <w:rPr>
          <w:color w:val="2A2A2A"/>
        </w:rPr>
        <w:t>“</w:t>
      </w:r>
      <w:r>
        <w:rPr>
          <w:color w:val="2A2A2A"/>
        </w:rPr>
        <w:t>天窗</w:t>
      </w:r>
      <w:r>
        <w:rPr>
          <w:color w:val="2A2A2A"/>
        </w:rPr>
        <w:t>”</w:t>
      </w:r>
      <w:r>
        <w:rPr>
          <w:color w:val="2A2A2A"/>
        </w:rPr>
        <w:t>等不良地质体</w:t>
      </w:r>
    </w:p>
    <w:p w:rsidR="002C3F7E" w:rsidRDefault="002C3F7E">
      <w:pPr>
        <w:sectPr w:rsidR="002C3F7E">
          <w:type w:val="continuous"/>
          <w:pgSz w:w="11900" w:h="16820"/>
          <w:pgMar w:top="1600" w:right="0" w:bottom="1120" w:left="1400" w:header="720" w:footer="720" w:gutter="0"/>
          <w:cols w:num="2" w:space="720" w:equalWidth="0">
            <w:col w:w="932" w:space="40"/>
            <w:col w:w="9528"/>
          </w:cols>
        </w:sectPr>
      </w:pPr>
    </w:p>
    <w:p w:rsidR="002C3F7E" w:rsidRDefault="002C3F7E">
      <w:pPr>
        <w:pStyle w:val="a3"/>
        <w:spacing w:before="11"/>
        <w:rPr>
          <w:sz w:val="7"/>
        </w:rPr>
      </w:pPr>
    </w:p>
    <w:p w:rsidR="002C3F7E" w:rsidRDefault="0010689A">
      <w:pPr>
        <w:pStyle w:val="1"/>
        <w:numPr>
          <w:ilvl w:val="0"/>
          <w:numId w:val="10"/>
        </w:numPr>
        <w:tabs>
          <w:tab w:val="left" w:pos="1131"/>
        </w:tabs>
        <w:spacing w:before="56" w:line="333" w:lineRule="auto"/>
        <w:ind w:right="1563" w:firstLine="614"/>
        <w:jc w:val="both"/>
        <w:rPr>
          <w:sz w:val="32"/>
        </w:rPr>
      </w:pPr>
      <w:r>
        <w:rPr>
          <w:color w:val="2A2A2A"/>
          <w:w w:val="95"/>
          <w:sz w:val="32"/>
        </w:rPr>
        <w:t>查明井田内岩浆侵入、古河床冲刷、古隆起的位置、岩性</w:t>
      </w:r>
      <w:r>
        <w:rPr>
          <w:color w:val="2A2A2A"/>
          <w:spacing w:val="-1"/>
          <w:w w:val="90"/>
          <w:sz w:val="32"/>
        </w:rPr>
        <w:t>及影响范围，收集以往调查、探测及揭露资料，分析预测</w:t>
      </w:r>
      <w:r>
        <w:rPr>
          <w:color w:val="2A2A2A"/>
          <w:spacing w:val="-1"/>
          <w:w w:val="90"/>
          <w:sz w:val="32"/>
        </w:rPr>
        <w:t>“</w:t>
      </w:r>
      <w:r>
        <w:rPr>
          <w:color w:val="2A2A2A"/>
          <w:spacing w:val="-1"/>
          <w:w w:val="90"/>
          <w:sz w:val="32"/>
        </w:rPr>
        <w:t>天窗</w:t>
      </w:r>
      <w:r>
        <w:rPr>
          <w:color w:val="2A2A2A"/>
          <w:spacing w:val="-1"/>
          <w:w w:val="90"/>
          <w:sz w:val="32"/>
        </w:rPr>
        <w:t xml:space="preserve">” </w:t>
      </w:r>
      <w:r>
        <w:rPr>
          <w:color w:val="2A2A2A"/>
          <w:sz w:val="32"/>
        </w:rPr>
        <w:t>的发育区域及展布特征，明确对安全生产的影响情况；</w:t>
      </w:r>
    </w:p>
    <w:p w:rsidR="002C3F7E" w:rsidRDefault="0010689A">
      <w:pPr>
        <w:pStyle w:val="1"/>
        <w:numPr>
          <w:ilvl w:val="0"/>
          <w:numId w:val="10"/>
        </w:numPr>
        <w:tabs>
          <w:tab w:val="left" w:pos="1141"/>
        </w:tabs>
        <w:spacing w:line="396" w:lineRule="exact"/>
        <w:ind w:left="1141" w:hanging="299"/>
        <w:rPr>
          <w:sz w:val="32"/>
        </w:rPr>
      </w:pPr>
      <w:r>
        <w:rPr>
          <w:color w:val="2A2A2A"/>
          <w:sz w:val="32"/>
        </w:rPr>
        <w:t>调查分析的相关资料要及时标绘在采掘工程平面图上，并</w:t>
      </w:r>
    </w:p>
    <w:p w:rsidR="002C3F7E" w:rsidRDefault="0010689A">
      <w:pPr>
        <w:pStyle w:val="a3"/>
        <w:spacing w:before="157" w:line="333" w:lineRule="auto"/>
        <w:ind w:left="215" w:right="1578" w:firstLine="4"/>
      </w:pPr>
      <w:r>
        <w:rPr>
          <w:color w:val="2A2A2A"/>
          <w:w w:val="95"/>
        </w:rPr>
        <w:t>总结发育规律，及时预测预报，有效指导采掘设计，提出合理性</w:t>
      </w:r>
      <w:r>
        <w:rPr>
          <w:color w:val="2A2A2A"/>
        </w:rPr>
        <w:t>防治措施。</w:t>
      </w:r>
    </w:p>
    <w:p w:rsidR="002C3F7E" w:rsidRDefault="0010689A">
      <w:pPr>
        <w:pStyle w:val="a3"/>
        <w:spacing w:line="394" w:lineRule="exact"/>
        <w:ind w:left="954"/>
      </w:pPr>
      <w:r>
        <w:rPr>
          <w:color w:val="2A2A2A"/>
        </w:rPr>
        <w:t>（十一）冲击地压</w:t>
      </w:r>
    </w:p>
    <w:p w:rsidR="002C3F7E" w:rsidRDefault="0010689A">
      <w:pPr>
        <w:pStyle w:val="1"/>
        <w:numPr>
          <w:ilvl w:val="0"/>
          <w:numId w:val="11"/>
        </w:numPr>
        <w:tabs>
          <w:tab w:val="left" w:pos="1140"/>
        </w:tabs>
        <w:spacing w:before="147" w:line="328" w:lineRule="auto"/>
        <w:ind w:right="1538" w:firstLine="606"/>
        <w:jc w:val="both"/>
        <w:rPr>
          <w:rFonts w:ascii="Times New Roman" w:eastAsia="Times New Roman" w:hAnsi="Times New Roman"/>
          <w:color w:val="2A2A2A"/>
          <w:sz w:val="31"/>
        </w:rPr>
      </w:pPr>
      <w:r>
        <w:rPr>
          <w:color w:val="2A2A2A"/>
          <w:w w:val="95"/>
          <w:sz w:val="32"/>
        </w:rPr>
        <w:t>查明矿井各煤层局部高应力集中、煤层结构突变、地质构造、开采扰动和情况不明煤柱等可能影响冲击地压发生的隐蔽致</w:t>
      </w:r>
      <w:r>
        <w:rPr>
          <w:color w:val="2A2A2A"/>
          <w:w w:val="90"/>
          <w:sz w:val="32"/>
        </w:rPr>
        <w:t>灾因素，重点排查顶板来压、工作面</w:t>
      </w:r>
      <w:r>
        <w:rPr>
          <w:color w:val="2A2A2A"/>
          <w:w w:val="90"/>
          <w:sz w:val="32"/>
        </w:rPr>
        <w:t>”</w:t>
      </w:r>
      <w:r>
        <w:rPr>
          <w:color w:val="2A2A2A"/>
          <w:w w:val="90"/>
          <w:sz w:val="32"/>
        </w:rPr>
        <w:t>见方＂、孤岛煤柱及各类煤</w:t>
      </w:r>
      <w:r>
        <w:rPr>
          <w:color w:val="2A2A2A"/>
          <w:w w:val="90"/>
          <w:sz w:val="32"/>
        </w:rPr>
        <w:t xml:space="preserve"> </w:t>
      </w:r>
      <w:r>
        <w:rPr>
          <w:color w:val="2A2A2A"/>
          <w:spacing w:val="-8"/>
          <w:sz w:val="32"/>
        </w:rPr>
        <w:t>柱上下层开采受冲击地压影响情况</w:t>
      </w:r>
      <w:r>
        <w:rPr>
          <w:color w:val="2A2A2A"/>
          <w:spacing w:val="-8"/>
          <w:sz w:val="32"/>
        </w:rPr>
        <w:t xml:space="preserve"> </w:t>
      </w:r>
      <w:r>
        <w:rPr>
          <w:color w:val="2A2A2A"/>
          <w:spacing w:val="-43"/>
          <w:w w:val="85"/>
          <w:sz w:val="32"/>
        </w:rPr>
        <w:t>，</w:t>
      </w:r>
      <w:r>
        <w:rPr>
          <w:color w:val="2A2A2A"/>
          <w:spacing w:val="-43"/>
          <w:w w:val="85"/>
          <w:sz w:val="32"/>
        </w:rPr>
        <w:t xml:space="preserve"> </w:t>
      </w:r>
      <w:r>
        <w:rPr>
          <w:color w:val="2A2A2A"/>
          <w:spacing w:val="8"/>
          <w:sz w:val="32"/>
        </w:rPr>
        <w:t>明确潜在冲击倾向性</w:t>
      </w:r>
      <w:r>
        <w:rPr>
          <w:color w:val="464646"/>
          <w:sz w:val="32"/>
        </w:rPr>
        <w:t>。</w:t>
      </w:r>
    </w:p>
    <w:p w:rsidR="002C3F7E" w:rsidRDefault="0010689A">
      <w:pPr>
        <w:pStyle w:val="1"/>
        <w:numPr>
          <w:ilvl w:val="0"/>
          <w:numId w:val="11"/>
        </w:numPr>
        <w:tabs>
          <w:tab w:val="left" w:pos="1157"/>
        </w:tabs>
        <w:spacing w:before="1" w:line="328" w:lineRule="auto"/>
        <w:ind w:left="217" w:right="1574" w:firstLine="630"/>
        <w:jc w:val="both"/>
        <w:rPr>
          <w:rFonts w:ascii="Times New Roman" w:eastAsia="Times New Roman"/>
          <w:color w:val="2A2A2A"/>
          <w:sz w:val="30"/>
        </w:rPr>
      </w:pPr>
      <w:r>
        <w:rPr>
          <w:color w:val="2A2A2A"/>
          <w:spacing w:val="-1"/>
          <w:w w:val="95"/>
          <w:sz w:val="32"/>
        </w:rPr>
        <w:t>开采具有冲击地压倾向性的煤层，必须按要求开展冲击倾</w:t>
      </w:r>
      <w:r>
        <w:rPr>
          <w:color w:val="2A2A2A"/>
          <w:w w:val="95"/>
          <w:sz w:val="32"/>
        </w:rPr>
        <w:t>向性鉴定和冲击危险性评价工作，划分冲击地压危险区域，按照</w:t>
      </w:r>
    </w:p>
    <w:p w:rsidR="002C3F7E" w:rsidRDefault="0010689A">
      <w:pPr>
        <w:pStyle w:val="a3"/>
        <w:spacing w:line="331" w:lineRule="auto"/>
        <w:ind w:left="224" w:right="1511" w:firstLine="62"/>
      </w:pPr>
      <w:r>
        <w:rPr>
          <w:color w:val="2A2A2A"/>
          <w:w w:val="95"/>
        </w:rPr>
        <w:t>＂区域先行、局部跟进、分区管理、分类防治＂的原则，采取监</w:t>
      </w:r>
      <w:r>
        <w:rPr>
          <w:color w:val="2A2A2A"/>
        </w:rPr>
        <w:t>测预警、防范治理、效果检验、安全防护等综合防治措施。</w:t>
      </w:r>
    </w:p>
    <w:p w:rsidR="002C3F7E" w:rsidRDefault="0010689A">
      <w:pPr>
        <w:pStyle w:val="a3"/>
        <w:spacing w:before="2"/>
        <w:ind w:left="840"/>
      </w:pPr>
      <w:r>
        <w:rPr>
          <w:color w:val="2A2A2A"/>
        </w:rPr>
        <w:t>三、隐蔽致灾地质因素普查方式</w:t>
      </w:r>
    </w:p>
    <w:p w:rsidR="002C3F7E" w:rsidRDefault="0010689A">
      <w:pPr>
        <w:pStyle w:val="a3"/>
        <w:spacing w:before="142"/>
        <w:ind w:left="963"/>
      </w:pPr>
      <w:r>
        <w:rPr>
          <w:color w:val="2A2A2A"/>
        </w:rPr>
        <w:t>（一）开展地质资叶收集追溯工作</w:t>
      </w:r>
    </w:p>
    <w:p w:rsidR="002C3F7E" w:rsidRDefault="0010689A">
      <w:pPr>
        <w:pStyle w:val="1"/>
        <w:numPr>
          <w:ilvl w:val="0"/>
          <w:numId w:val="12"/>
        </w:numPr>
        <w:tabs>
          <w:tab w:val="left" w:pos="1159"/>
        </w:tabs>
        <w:spacing w:before="152"/>
        <w:ind w:hanging="327"/>
        <w:rPr>
          <w:rFonts w:ascii="Times New Roman" w:eastAsia="Times New Roman"/>
          <w:color w:val="2A2A2A"/>
          <w:sz w:val="31"/>
        </w:rPr>
      </w:pPr>
      <w:r>
        <w:rPr>
          <w:color w:val="2A2A2A"/>
          <w:sz w:val="32"/>
        </w:rPr>
        <w:t>到当地政府安监、煤监、国土资源、地勘单位等相关部门</w:t>
      </w:r>
    </w:p>
    <w:p w:rsidR="002C3F7E" w:rsidRDefault="002C3F7E">
      <w:pPr>
        <w:rPr>
          <w:rFonts w:ascii="Times New Roman" w:eastAsia="Times New Roman"/>
          <w:sz w:val="31"/>
        </w:rPr>
        <w:sectPr w:rsidR="002C3F7E">
          <w:type w:val="continuous"/>
          <w:pgSz w:w="11900" w:h="16820"/>
          <w:pgMar w:top="1600" w:right="0" w:bottom="1120" w:left="1400" w:header="720" w:footer="720" w:gutter="0"/>
          <w:cols w:space="720"/>
        </w:sectPr>
      </w:pPr>
    </w:p>
    <w:p w:rsidR="002C3F7E" w:rsidRDefault="002C3F7E">
      <w:pPr>
        <w:pStyle w:val="a3"/>
        <w:rPr>
          <w:sz w:val="20"/>
        </w:rPr>
      </w:pPr>
    </w:p>
    <w:p w:rsidR="002C3F7E" w:rsidRDefault="002C3F7E">
      <w:pPr>
        <w:pStyle w:val="a3"/>
        <w:spacing w:before="6"/>
        <w:rPr>
          <w:sz w:val="26"/>
        </w:rPr>
      </w:pPr>
    </w:p>
    <w:p w:rsidR="002C3F7E" w:rsidRDefault="0010689A">
      <w:pPr>
        <w:pStyle w:val="a3"/>
        <w:spacing w:before="55"/>
        <w:ind w:left="185"/>
      </w:pPr>
      <w:r>
        <w:rPr>
          <w:color w:val="242626"/>
        </w:rPr>
        <w:t>访查，调查本矿及周边矿井历史采空破坏区及积水、积气等情况。</w:t>
      </w:r>
    </w:p>
    <w:p w:rsidR="002C3F7E" w:rsidRDefault="0010689A">
      <w:pPr>
        <w:pStyle w:val="1"/>
        <w:numPr>
          <w:ilvl w:val="0"/>
          <w:numId w:val="12"/>
        </w:numPr>
        <w:tabs>
          <w:tab w:val="left" w:pos="1104"/>
        </w:tabs>
        <w:spacing w:before="152" w:line="326" w:lineRule="auto"/>
        <w:ind w:left="159" w:right="1627" w:firstLine="635"/>
        <w:jc w:val="both"/>
        <w:rPr>
          <w:rFonts w:ascii="Times New Roman" w:eastAsia="Times New Roman"/>
          <w:color w:val="242626"/>
          <w:sz w:val="30"/>
        </w:rPr>
      </w:pPr>
      <w:r>
        <w:rPr>
          <w:color w:val="242626"/>
          <w:spacing w:val="-1"/>
          <w:w w:val="95"/>
          <w:sz w:val="32"/>
        </w:rPr>
        <w:t>与本矿及历史采掘相关矿井工作人员沟通访查、到附近村</w:t>
      </w:r>
      <w:r>
        <w:rPr>
          <w:color w:val="242626"/>
          <w:w w:val="95"/>
          <w:sz w:val="32"/>
        </w:rPr>
        <w:t>庄进行走访调查，掌握本矿及周边小窑、老窑采掘活动范围及积</w:t>
      </w:r>
      <w:r>
        <w:rPr>
          <w:color w:val="242626"/>
          <w:sz w:val="32"/>
        </w:rPr>
        <w:t>水情况。</w:t>
      </w:r>
    </w:p>
    <w:p w:rsidR="002C3F7E" w:rsidRDefault="0010689A">
      <w:pPr>
        <w:pStyle w:val="1"/>
        <w:numPr>
          <w:ilvl w:val="0"/>
          <w:numId w:val="12"/>
        </w:numPr>
        <w:tabs>
          <w:tab w:val="left" w:pos="1094"/>
        </w:tabs>
        <w:spacing w:before="18" w:line="328" w:lineRule="auto"/>
        <w:ind w:left="163" w:right="1659" w:firstLine="635"/>
        <w:jc w:val="both"/>
        <w:rPr>
          <w:rFonts w:ascii="Times New Roman" w:eastAsia="Times New Roman"/>
          <w:color w:val="242626"/>
          <w:sz w:val="30"/>
        </w:rPr>
      </w:pPr>
      <w:r>
        <w:rPr>
          <w:color w:val="242626"/>
          <w:spacing w:val="-1"/>
          <w:w w:val="90"/>
          <w:sz w:val="32"/>
        </w:rPr>
        <w:t>与相邻矿井定期交换资料，准确掌握采掘关系、空间位置、</w:t>
      </w:r>
      <w:r>
        <w:rPr>
          <w:color w:val="242626"/>
          <w:sz w:val="32"/>
        </w:rPr>
        <w:t>积水、积气等情况，形成长效预测预警机制。</w:t>
      </w:r>
    </w:p>
    <w:p w:rsidR="002C3F7E" w:rsidRDefault="0010689A">
      <w:pPr>
        <w:pStyle w:val="a3"/>
        <w:spacing w:line="401" w:lineRule="exact"/>
        <w:ind w:left="896"/>
      </w:pPr>
      <w:r>
        <w:rPr>
          <w:color w:val="242626"/>
        </w:rPr>
        <w:t>（二）开展地面、井下物探工作</w:t>
      </w:r>
    </w:p>
    <w:p w:rsidR="002C3F7E" w:rsidRDefault="0010689A">
      <w:pPr>
        <w:pStyle w:val="1"/>
        <w:numPr>
          <w:ilvl w:val="0"/>
          <w:numId w:val="13"/>
        </w:numPr>
        <w:tabs>
          <w:tab w:val="left" w:pos="1075"/>
        </w:tabs>
        <w:spacing w:before="161" w:line="328" w:lineRule="auto"/>
        <w:ind w:right="1611" w:firstLine="610"/>
        <w:jc w:val="both"/>
        <w:rPr>
          <w:rFonts w:ascii="Times New Roman" w:eastAsia="Times New Roman"/>
          <w:color w:val="242626"/>
          <w:sz w:val="31"/>
        </w:rPr>
      </w:pPr>
      <w:r>
        <w:rPr>
          <w:color w:val="242626"/>
          <w:w w:val="95"/>
          <w:sz w:val="32"/>
        </w:rPr>
        <w:t>利用地面三维地震、井下工作面槽波、坑透等物探技术，</w:t>
      </w:r>
      <w:r>
        <w:rPr>
          <w:color w:val="242626"/>
          <w:w w:val="95"/>
          <w:sz w:val="32"/>
        </w:rPr>
        <w:t xml:space="preserve"> </w:t>
      </w:r>
      <w:r>
        <w:rPr>
          <w:color w:val="242626"/>
          <w:spacing w:val="-1"/>
          <w:w w:val="90"/>
          <w:sz w:val="32"/>
        </w:rPr>
        <w:t>查明矿井、采区、工作面的煤层赋存及地质构造发育及影响情况。</w:t>
      </w:r>
    </w:p>
    <w:p w:rsidR="002C3F7E" w:rsidRDefault="0010689A">
      <w:pPr>
        <w:pStyle w:val="1"/>
        <w:numPr>
          <w:ilvl w:val="0"/>
          <w:numId w:val="13"/>
        </w:numPr>
        <w:tabs>
          <w:tab w:val="left" w:pos="1071"/>
        </w:tabs>
        <w:spacing w:line="326" w:lineRule="auto"/>
        <w:ind w:left="163" w:right="1601" w:firstLine="619"/>
        <w:jc w:val="both"/>
        <w:rPr>
          <w:rFonts w:ascii="Arial" w:eastAsia="Arial"/>
          <w:color w:val="242626"/>
          <w:sz w:val="29"/>
        </w:rPr>
      </w:pPr>
      <w:r>
        <w:rPr>
          <w:color w:val="242626"/>
          <w:w w:val="90"/>
          <w:sz w:val="32"/>
        </w:rPr>
        <w:t>利用地面、井下瞬变电磁、直流电法、</w:t>
      </w:r>
      <w:r>
        <w:rPr>
          <w:color w:val="242626"/>
          <w:w w:val="90"/>
          <w:sz w:val="32"/>
        </w:rPr>
        <w:t xml:space="preserve"> </w:t>
      </w:r>
      <w:r>
        <w:rPr>
          <w:rFonts w:ascii="Arial" w:eastAsia="Arial"/>
          <w:color w:val="242626"/>
          <w:w w:val="90"/>
          <w:sz w:val="29"/>
        </w:rPr>
        <w:t>CSAMT</w:t>
      </w:r>
      <w:r>
        <w:rPr>
          <w:rFonts w:ascii="Arial" w:eastAsia="Arial"/>
          <w:color w:val="242626"/>
          <w:spacing w:val="-42"/>
          <w:w w:val="90"/>
          <w:sz w:val="29"/>
        </w:rPr>
        <w:t xml:space="preserve"> </w:t>
      </w:r>
      <w:r>
        <w:rPr>
          <w:color w:val="242626"/>
          <w:spacing w:val="-6"/>
          <w:w w:val="90"/>
          <w:sz w:val="32"/>
        </w:rPr>
        <w:t>、音频电</w:t>
      </w:r>
      <w:r>
        <w:rPr>
          <w:color w:val="242626"/>
          <w:spacing w:val="-6"/>
          <w:w w:val="90"/>
          <w:sz w:val="32"/>
        </w:rPr>
        <w:t xml:space="preserve"> </w:t>
      </w:r>
      <w:r>
        <w:rPr>
          <w:color w:val="242626"/>
          <w:spacing w:val="-6"/>
          <w:w w:val="90"/>
          <w:sz w:val="32"/>
        </w:rPr>
        <w:t>透视</w:t>
      </w:r>
      <w:r>
        <w:rPr>
          <w:color w:val="242626"/>
          <w:spacing w:val="-6"/>
          <w:w w:val="95"/>
          <w:sz w:val="32"/>
        </w:rPr>
        <w:t>等电法探测技术，查明含水层、采空区等含水体的富水性以及断层、陷落柱、裂隙等构造的含（导）水性。</w:t>
      </w:r>
    </w:p>
    <w:p w:rsidR="002C3F7E" w:rsidRDefault="0010689A">
      <w:pPr>
        <w:pStyle w:val="1"/>
        <w:numPr>
          <w:ilvl w:val="0"/>
          <w:numId w:val="13"/>
        </w:numPr>
        <w:tabs>
          <w:tab w:val="left" w:pos="1075"/>
        </w:tabs>
        <w:spacing w:line="328" w:lineRule="auto"/>
        <w:ind w:left="162" w:right="1655" w:firstLine="631"/>
        <w:jc w:val="both"/>
        <w:rPr>
          <w:rFonts w:ascii="Times New Roman" w:eastAsia="Times New Roman"/>
          <w:color w:val="242626"/>
          <w:sz w:val="30"/>
        </w:rPr>
      </w:pPr>
      <w:r>
        <w:rPr>
          <w:color w:val="242626"/>
          <w:spacing w:val="-1"/>
          <w:w w:val="95"/>
          <w:sz w:val="32"/>
        </w:rPr>
        <w:t>利用高密度电法、超声成像法、微震监测、注水试验等方</w:t>
      </w:r>
      <w:r>
        <w:rPr>
          <w:color w:val="242626"/>
          <w:sz w:val="32"/>
        </w:rPr>
        <w:t>法</w:t>
      </w:r>
      <w:r>
        <w:rPr>
          <w:color w:val="242626"/>
          <w:sz w:val="32"/>
        </w:rPr>
        <w:t>相结合，查明导水裂隙带发育高度及影响范围。</w:t>
      </w:r>
    </w:p>
    <w:p w:rsidR="002C3F7E" w:rsidRDefault="0010689A">
      <w:pPr>
        <w:pStyle w:val="a3"/>
        <w:spacing w:line="406" w:lineRule="exact"/>
        <w:ind w:left="891"/>
      </w:pPr>
      <w:r>
        <w:rPr>
          <w:color w:val="242626"/>
        </w:rPr>
        <w:t>（三）开展地面、井下钻探工作</w:t>
      </w:r>
    </w:p>
    <w:p w:rsidR="002C3F7E" w:rsidRDefault="0010689A">
      <w:pPr>
        <w:pStyle w:val="1"/>
        <w:numPr>
          <w:ilvl w:val="0"/>
          <w:numId w:val="14"/>
        </w:numPr>
        <w:tabs>
          <w:tab w:val="left" w:pos="1072"/>
        </w:tabs>
        <w:spacing w:before="151" w:line="326" w:lineRule="auto"/>
        <w:ind w:right="1648" w:firstLine="609"/>
        <w:jc w:val="both"/>
        <w:rPr>
          <w:rFonts w:ascii="Times New Roman" w:eastAsia="Times New Roman"/>
          <w:color w:val="242626"/>
          <w:sz w:val="31"/>
        </w:rPr>
      </w:pPr>
      <w:r>
        <w:rPr>
          <w:color w:val="242626"/>
          <w:spacing w:val="-7"/>
          <w:w w:val="95"/>
          <w:sz w:val="32"/>
        </w:rPr>
        <w:t>根据目前采掘及未来</w:t>
      </w:r>
      <w:r>
        <w:rPr>
          <w:color w:val="242626"/>
          <w:spacing w:val="-7"/>
          <w:w w:val="95"/>
          <w:sz w:val="32"/>
        </w:rPr>
        <w:t xml:space="preserve"> </w:t>
      </w:r>
      <w:r>
        <w:rPr>
          <w:rFonts w:ascii="Times New Roman" w:eastAsia="Times New Roman"/>
          <w:color w:val="242626"/>
          <w:w w:val="95"/>
          <w:sz w:val="31"/>
        </w:rPr>
        <w:t>3-</w:t>
      </w:r>
      <w:r>
        <w:rPr>
          <w:rFonts w:ascii="Times New Roman" w:eastAsia="Times New Roman"/>
          <w:color w:val="242626"/>
          <w:spacing w:val="-26"/>
          <w:w w:val="95"/>
          <w:sz w:val="31"/>
        </w:rPr>
        <w:t xml:space="preserve"> </w:t>
      </w:r>
      <w:r>
        <w:rPr>
          <w:rFonts w:ascii="Times New Roman" w:eastAsia="Times New Roman"/>
          <w:color w:val="242626"/>
          <w:w w:val="95"/>
          <w:sz w:val="31"/>
        </w:rPr>
        <w:t>5</w:t>
      </w:r>
      <w:r>
        <w:rPr>
          <w:rFonts w:ascii="Times New Roman" w:eastAsia="Times New Roman"/>
          <w:color w:val="242626"/>
          <w:spacing w:val="30"/>
          <w:w w:val="95"/>
          <w:sz w:val="31"/>
        </w:rPr>
        <w:t xml:space="preserve"> </w:t>
      </w:r>
      <w:r>
        <w:rPr>
          <w:color w:val="242626"/>
          <w:spacing w:val="9"/>
          <w:w w:val="95"/>
          <w:sz w:val="32"/>
        </w:rPr>
        <w:t>年规划范围</w:t>
      </w:r>
      <w:r>
        <w:rPr>
          <w:color w:val="242626"/>
          <w:spacing w:val="-25"/>
          <w:w w:val="85"/>
          <w:sz w:val="32"/>
        </w:rPr>
        <w:t>，</w:t>
      </w:r>
      <w:r>
        <w:rPr>
          <w:color w:val="242626"/>
          <w:spacing w:val="-25"/>
          <w:w w:val="85"/>
          <w:sz w:val="32"/>
        </w:rPr>
        <w:t xml:space="preserve"> </w:t>
      </w:r>
      <w:r>
        <w:rPr>
          <w:color w:val="242626"/>
          <w:w w:val="95"/>
          <w:sz w:val="32"/>
        </w:rPr>
        <w:t>针对性开展地质、</w:t>
      </w:r>
      <w:r>
        <w:rPr>
          <w:color w:val="242626"/>
          <w:spacing w:val="-1"/>
          <w:w w:val="95"/>
          <w:sz w:val="32"/>
        </w:rPr>
        <w:t>水文地质补勘工作，施工地面、井下勘探钻孔，探测验证煤层赋</w:t>
      </w:r>
      <w:r>
        <w:rPr>
          <w:color w:val="242626"/>
          <w:sz w:val="32"/>
        </w:rPr>
        <w:t>存、构造发育及含水层、采空区积水等情况。</w:t>
      </w:r>
    </w:p>
    <w:p w:rsidR="002C3F7E" w:rsidRDefault="0010689A">
      <w:pPr>
        <w:pStyle w:val="1"/>
        <w:numPr>
          <w:ilvl w:val="0"/>
          <w:numId w:val="14"/>
        </w:numPr>
        <w:tabs>
          <w:tab w:val="left" w:pos="1072"/>
        </w:tabs>
        <w:spacing w:before="3" w:line="328" w:lineRule="auto"/>
        <w:ind w:left="172" w:right="1579" w:firstLine="612"/>
        <w:jc w:val="both"/>
        <w:rPr>
          <w:rFonts w:ascii="Times New Roman" w:eastAsia="Times New Roman"/>
          <w:color w:val="242626"/>
          <w:sz w:val="30"/>
        </w:rPr>
      </w:pPr>
      <w:r>
        <w:rPr>
          <w:color w:val="242626"/>
          <w:spacing w:val="-1"/>
          <w:w w:val="95"/>
          <w:sz w:val="32"/>
        </w:rPr>
        <w:t>针对各类物探异常区，开展地面、井下钻探验证工作，进</w:t>
      </w:r>
      <w:r>
        <w:rPr>
          <w:color w:val="444444"/>
          <w:spacing w:val="18"/>
          <w:sz w:val="32"/>
        </w:rPr>
        <w:t>一</w:t>
      </w:r>
      <w:r>
        <w:rPr>
          <w:color w:val="242626"/>
          <w:sz w:val="32"/>
        </w:rPr>
        <w:t>步查明地质构造、富水区等情况。</w:t>
      </w:r>
    </w:p>
    <w:p w:rsidR="002C3F7E" w:rsidRDefault="0010689A">
      <w:pPr>
        <w:pStyle w:val="1"/>
        <w:numPr>
          <w:ilvl w:val="0"/>
          <w:numId w:val="14"/>
        </w:numPr>
        <w:tabs>
          <w:tab w:val="left" w:pos="1078"/>
        </w:tabs>
        <w:spacing w:line="326" w:lineRule="auto"/>
        <w:ind w:left="151" w:right="1653" w:firstLine="642"/>
        <w:jc w:val="both"/>
        <w:rPr>
          <w:rFonts w:ascii="Times New Roman" w:eastAsia="Times New Roman"/>
          <w:color w:val="242626"/>
          <w:sz w:val="30"/>
        </w:rPr>
      </w:pPr>
      <w:r>
        <w:rPr>
          <w:color w:val="242626"/>
          <w:spacing w:val="-1"/>
          <w:w w:val="95"/>
          <w:sz w:val="32"/>
        </w:rPr>
        <w:t>存在断层、陷落柱、裂隙等导水构造的，采用地面、井下</w:t>
      </w:r>
      <w:r>
        <w:rPr>
          <w:color w:val="242626"/>
          <w:w w:val="95"/>
          <w:sz w:val="32"/>
        </w:rPr>
        <w:t>定向钻技术，开展超前探测治理工程，注浆加固封堵导水通道。</w:t>
      </w:r>
    </w:p>
    <w:p w:rsidR="002C3F7E" w:rsidRDefault="0010689A">
      <w:pPr>
        <w:pStyle w:val="1"/>
        <w:numPr>
          <w:ilvl w:val="0"/>
          <w:numId w:val="14"/>
        </w:numPr>
        <w:tabs>
          <w:tab w:val="left" w:pos="1072"/>
        </w:tabs>
        <w:spacing w:line="409" w:lineRule="exact"/>
        <w:ind w:left="1071" w:hanging="290"/>
        <w:rPr>
          <w:rFonts w:ascii="Times New Roman" w:eastAsia="Times New Roman"/>
          <w:color w:val="242626"/>
          <w:sz w:val="30"/>
        </w:rPr>
      </w:pPr>
      <w:r>
        <w:rPr>
          <w:color w:val="242626"/>
          <w:sz w:val="32"/>
        </w:rPr>
        <w:t>针对各类采空积水，利用地面、井下钻探技术，进行多层</w:t>
      </w:r>
    </w:p>
    <w:p w:rsidR="002C3F7E" w:rsidRDefault="002C3F7E">
      <w:pPr>
        <w:spacing w:line="409" w:lineRule="exact"/>
        <w:rPr>
          <w:rFonts w:ascii="Times New Roman" w:eastAsia="Times New Roman"/>
          <w:sz w:val="30"/>
        </w:rPr>
        <w:sectPr w:rsidR="002C3F7E">
          <w:pgSz w:w="11900" w:h="16820"/>
          <w:pgMar w:top="1600" w:right="0" w:bottom="1140" w:left="1400" w:header="0" w:footer="925" w:gutter="0"/>
          <w:cols w:space="720"/>
        </w:sectPr>
      </w:pPr>
    </w:p>
    <w:p w:rsidR="002C3F7E" w:rsidRDefault="002C3F7E">
      <w:pPr>
        <w:pStyle w:val="a3"/>
        <w:rPr>
          <w:sz w:val="20"/>
        </w:rPr>
      </w:pPr>
    </w:p>
    <w:p w:rsidR="002C3F7E" w:rsidRDefault="002C3F7E">
      <w:pPr>
        <w:pStyle w:val="a3"/>
        <w:spacing w:before="11"/>
        <w:rPr>
          <w:sz w:val="20"/>
        </w:rPr>
      </w:pPr>
    </w:p>
    <w:p w:rsidR="002C3F7E" w:rsidRDefault="0010689A">
      <w:pPr>
        <w:pStyle w:val="a3"/>
        <w:spacing w:before="55"/>
        <w:ind w:left="206"/>
      </w:pPr>
      <w:r>
        <w:rPr>
          <w:color w:val="2A2A2A"/>
        </w:rPr>
        <w:t>位、多手段联合探测，超前疏放采空积水，保证安全生产。</w:t>
      </w:r>
    </w:p>
    <w:p w:rsidR="002C3F7E" w:rsidRDefault="0010689A">
      <w:pPr>
        <w:pStyle w:val="a3"/>
        <w:spacing w:before="142"/>
        <w:ind w:left="939"/>
      </w:pPr>
      <w:r>
        <w:rPr>
          <w:color w:val="2A2A2A"/>
        </w:rPr>
        <w:t>（四）开展水质水样化探工作</w:t>
      </w:r>
    </w:p>
    <w:p w:rsidR="002C3F7E" w:rsidRDefault="0010689A">
      <w:pPr>
        <w:pStyle w:val="1"/>
        <w:numPr>
          <w:ilvl w:val="0"/>
          <w:numId w:val="15"/>
        </w:numPr>
        <w:tabs>
          <w:tab w:val="left" w:pos="1125"/>
        </w:tabs>
        <w:spacing w:before="162" w:line="331" w:lineRule="auto"/>
        <w:ind w:right="1526" w:firstLine="610"/>
        <w:jc w:val="both"/>
        <w:rPr>
          <w:sz w:val="32"/>
        </w:rPr>
      </w:pPr>
      <w:r>
        <w:rPr>
          <w:color w:val="2A2A2A"/>
          <w:spacing w:val="-1"/>
          <w:w w:val="95"/>
          <w:sz w:val="32"/>
        </w:rPr>
        <w:t>含水层、采空区等含水体钻探验证、抽放水试验后，针对</w:t>
      </w:r>
      <w:r>
        <w:rPr>
          <w:color w:val="2A2A2A"/>
          <w:sz w:val="32"/>
        </w:rPr>
        <w:t>性取样进行水质化验，建立典型水样水化学数据库。</w:t>
      </w:r>
    </w:p>
    <w:p w:rsidR="002C3F7E" w:rsidRDefault="0010689A">
      <w:pPr>
        <w:pStyle w:val="1"/>
        <w:numPr>
          <w:ilvl w:val="0"/>
          <w:numId w:val="15"/>
        </w:numPr>
        <w:tabs>
          <w:tab w:val="left" w:pos="1136"/>
        </w:tabs>
        <w:spacing w:line="331" w:lineRule="auto"/>
        <w:ind w:left="199" w:right="1595" w:firstLine="638"/>
        <w:jc w:val="both"/>
        <w:rPr>
          <w:sz w:val="32"/>
        </w:rPr>
      </w:pPr>
      <w:r>
        <w:rPr>
          <w:color w:val="2A2A2A"/>
          <w:spacing w:val="-1"/>
          <w:w w:val="95"/>
          <w:sz w:val="32"/>
        </w:rPr>
        <w:t>对矿井含水层、密闭等长期涌水点进行取样化验，分析确</w:t>
      </w:r>
      <w:r>
        <w:rPr>
          <w:color w:val="2A2A2A"/>
          <w:sz w:val="32"/>
        </w:rPr>
        <w:t>定水源，并将水化学信息录入数据库管理。</w:t>
      </w:r>
    </w:p>
    <w:p w:rsidR="002C3F7E" w:rsidRDefault="0010689A">
      <w:pPr>
        <w:pStyle w:val="1"/>
        <w:numPr>
          <w:ilvl w:val="0"/>
          <w:numId w:val="15"/>
        </w:numPr>
        <w:tabs>
          <w:tab w:val="left" w:pos="1126"/>
        </w:tabs>
        <w:spacing w:line="331" w:lineRule="auto"/>
        <w:ind w:left="198" w:right="1544" w:firstLine="643"/>
        <w:rPr>
          <w:sz w:val="32"/>
        </w:rPr>
      </w:pPr>
      <w:r>
        <w:rPr>
          <w:color w:val="2A2A2A"/>
          <w:spacing w:val="-1"/>
          <w:w w:val="90"/>
          <w:sz w:val="32"/>
        </w:rPr>
        <w:t>矿井、采区、工作面出现涌水时，要定期取样化验，与各类</w:t>
      </w:r>
      <w:r>
        <w:rPr>
          <w:color w:val="2A2A2A"/>
          <w:spacing w:val="-1"/>
          <w:w w:val="90"/>
          <w:sz w:val="32"/>
        </w:rPr>
        <w:t xml:space="preserve"> </w:t>
      </w:r>
      <w:r>
        <w:rPr>
          <w:color w:val="2A2A2A"/>
          <w:w w:val="90"/>
          <w:sz w:val="32"/>
        </w:rPr>
        <w:t>水样数据库进行对比分析，确定涌水水源，针对性采取防治措施。</w:t>
      </w:r>
    </w:p>
    <w:p w:rsidR="002C3F7E" w:rsidRDefault="0010689A">
      <w:pPr>
        <w:pStyle w:val="a3"/>
        <w:spacing w:line="402" w:lineRule="exact"/>
        <w:ind w:left="939"/>
      </w:pPr>
      <w:r>
        <w:rPr>
          <w:color w:val="2A2A2A"/>
        </w:rPr>
        <w:t>（五）利用其它先进技术手段</w:t>
      </w:r>
    </w:p>
    <w:p w:rsidR="002C3F7E" w:rsidRDefault="0010689A">
      <w:pPr>
        <w:pStyle w:val="1"/>
        <w:numPr>
          <w:ilvl w:val="0"/>
          <w:numId w:val="16"/>
        </w:numPr>
        <w:tabs>
          <w:tab w:val="left" w:pos="1124"/>
        </w:tabs>
        <w:spacing w:before="155" w:line="328" w:lineRule="auto"/>
        <w:ind w:right="1607" w:firstLine="603"/>
        <w:jc w:val="both"/>
        <w:rPr>
          <w:sz w:val="32"/>
        </w:rPr>
      </w:pPr>
      <w:r>
        <w:rPr>
          <w:color w:val="2A2A2A"/>
          <w:spacing w:val="-1"/>
          <w:w w:val="95"/>
          <w:sz w:val="32"/>
        </w:rPr>
        <w:t>利用遥感成像、红外测温、测氧法等技术，查明火区与瓦</w:t>
      </w:r>
      <w:r>
        <w:rPr>
          <w:color w:val="2A2A2A"/>
          <w:sz w:val="32"/>
        </w:rPr>
        <w:t>斯等隐蔽致灾因素情况。</w:t>
      </w:r>
    </w:p>
    <w:p w:rsidR="002C3F7E" w:rsidRDefault="0010689A">
      <w:pPr>
        <w:pStyle w:val="1"/>
        <w:numPr>
          <w:ilvl w:val="0"/>
          <w:numId w:val="16"/>
        </w:numPr>
        <w:tabs>
          <w:tab w:val="left" w:pos="1126"/>
        </w:tabs>
        <w:spacing w:line="326" w:lineRule="auto"/>
        <w:ind w:left="193" w:right="1525" w:firstLine="639"/>
        <w:jc w:val="both"/>
        <w:rPr>
          <w:sz w:val="32"/>
        </w:rPr>
      </w:pPr>
      <w:r>
        <w:rPr>
          <w:color w:val="2A2A2A"/>
          <w:spacing w:val="-1"/>
          <w:w w:val="95"/>
          <w:sz w:val="32"/>
        </w:rPr>
        <w:t>采用地表巡查与矿井水文动态监测、岩移观测等监测预警</w:t>
      </w:r>
      <w:r>
        <w:rPr>
          <w:color w:val="2A2A2A"/>
          <w:w w:val="95"/>
          <w:sz w:val="32"/>
        </w:rPr>
        <w:t>系统相结合的方式，开展在线监测预警工作，查明地表水、井下</w:t>
      </w:r>
      <w:r>
        <w:rPr>
          <w:color w:val="2A2A2A"/>
          <w:sz w:val="32"/>
        </w:rPr>
        <w:t>水、地质灾害等隐蔽致灾因素情况。</w:t>
      </w:r>
    </w:p>
    <w:p w:rsidR="002C3F7E" w:rsidRDefault="0010689A">
      <w:pPr>
        <w:spacing w:before="28"/>
        <w:ind w:left="799"/>
        <w:rPr>
          <w:sz w:val="30"/>
        </w:rPr>
      </w:pPr>
      <w:r>
        <w:rPr>
          <w:color w:val="2A2A2A"/>
          <w:sz w:val="30"/>
        </w:rPr>
        <w:t>四、日常管理工作要求</w:t>
      </w:r>
    </w:p>
    <w:p w:rsidR="002C3F7E" w:rsidRDefault="0010689A">
      <w:pPr>
        <w:pStyle w:val="1"/>
        <w:numPr>
          <w:ilvl w:val="0"/>
          <w:numId w:val="17"/>
        </w:numPr>
        <w:tabs>
          <w:tab w:val="left" w:pos="1111"/>
        </w:tabs>
        <w:spacing w:before="153" w:line="331" w:lineRule="auto"/>
        <w:ind w:right="1552" w:firstLine="600"/>
        <w:jc w:val="both"/>
        <w:rPr>
          <w:rFonts w:ascii="Times New Roman" w:eastAsia="Times New Roman"/>
          <w:color w:val="2A2A2A"/>
          <w:sz w:val="30"/>
        </w:rPr>
      </w:pPr>
      <w:r>
        <w:rPr>
          <w:color w:val="2A2A2A"/>
          <w:spacing w:val="-9"/>
          <w:w w:val="95"/>
          <w:sz w:val="32"/>
        </w:rPr>
        <w:t>各矿须根据矿井目前采掘区域及未来</w:t>
      </w:r>
      <w:r>
        <w:rPr>
          <w:color w:val="2A2A2A"/>
          <w:spacing w:val="-9"/>
          <w:w w:val="95"/>
          <w:sz w:val="32"/>
        </w:rPr>
        <w:t xml:space="preserve"> </w:t>
      </w:r>
      <w:r>
        <w:rPr>
          <w:rFonts w:ascii="Times New Roman" w:eastAsia="Times New Roman"/>
          <w:color w:val="2A2A2A"/>
          <w:w w:val="95"/>
          <w:sz w:val="31"/>
        </w:rPr>
        <w:t>3-</w:t>
      </w:r>
      <w:r>
        <w:rPr>
          <w:rFonts w:ascii="Times New Roman" w:eastAsia="Times New Roman"/>
          <w:color w:val="2A2A2A"/>
          <w:spacing w:val="-43"/>
          <w:w w:val="95"/>
          <w:sz w:val="31"/>
        </w:rPr>
        <w:t xml:space="preserve"> </w:t>
      </w:r>
      <w:r>
        <w:rPr>
          <w:rFonts w:ascii="Times New Roman" w:eastAsia="Times New Roman"/>
          <w:color w:val="2A2A2A"/>
          <w:w w:val="95"/>
          <w:sz w:val="31"/>
        </w:rPr>
        <w:t>5</w:t>
      </w:r>
      <w:r>
        <w:rPr>
          <w:rFonts w:ascii="Times New Roman" w:eastAsia="Times New Roman"/>
          <w:color w:val="2A2A2A"/>
          <w:spacing w:val="-48"/>
          <w:w w:val="95"/>
          <w:sz w:val="31"/>
        </w:rPr>
        <w:t xml:space="preserve"> </w:t>
      </w:r>
      <w:r>
        <w:rPr>
          <w:color w:val="2A2A2A"/>
          <w:spacing w:val="10"/>
          <w:w w:val="95"/>
          <w:sz w:val="32"/>
        </w:rPr>
        <w:t>年采掘部署情况</w:t>
      </w:r>
      <w:r>
        <w:rPr>
          <w:color w:val="2A2A2A"/>
          <w:spacing w:val="-12"/>
          <w:w w:val="80"/>
          <w:sz w:val="32"/>
        </w:rPr>
        <w:t>，</w:t>
      </w:r>
      <w:r>
        <w:rPr>
          <w:color w:val="2A2A2A"/>
          <w:spacing w:val="-12"/>
          <w:w w:val="80"/>
          <w:sz w:val="32"/>
        </w:rPr>
        <w:t xml:space="preserve"> </w:t>
      </w:r>
      <w:r>
        <w:rPr>
          <w:color w:val="2A2A2A"/>
          <w:w w:val="95"/>
          <w:sz w:val="32"/>
        </w:rPr>
        <w:t>立即开展隐蔽致灾地质因素普查工作，针对性制定防治措施，进</w:t>
      </w:r>
      <w:r>
        <w:rPr>
          <w:color w:val="595959"/>
          <w:spacing w:val="18"/>
          <w:w w:val="90"/>
          <w:sz w:val="32"/>
        </w:rPr>
        <w:t>一</w:t>
      </w:r>
      <w:r>
        <w:rPr>
          <w:color w:val="2A2A2A"/>
          <w:spacing w:val="-5"/>
          <w:w w:val="90"/>
          <w:sz w:val="32"/>
        </w:rPr>
        <w:t>步完善报告</w:t>
      </w:r>
      <w:r>
        <w:rPr>
          <w:color w:val="2A2A2A"/>
          <w:spacing w:val="-5"/>
          <w:w w:val="90"/>
          <w:sz w:val="32"/>
        </w:rPr>
        <w:t xml:space="preserve"> </w:t>
      </w:r>
      <w:r>
        <w:rPr>
          <w:color w:val="2A2A2A"/>
          <w:spacing w:val="-5"/>
          <w:w w:val="90"/>
          <w:sz w:val="32"/>
        </w:rPr>
        <w:t>、台</w:t>
      </w:r>
      <w:r>
        <w:rPr>
          <w:color w:val="2A2A2A"/>
          <w:spacing w:val="-5"/>
          <w:w w:val="90"/>
          <w:sz w:val="32"/>
        </w:rPr>
        <w:t xml:space="preserve"> </w:t>
      </w:r>
      <w:r>
        <w:rPr>
          <w:color w:val="2A2A2A"/>
          <w:spacing w:val="-5"/>
          <w:w w:val="90"/>
          <w:sz w:val="32"/>
        </w:rPr>
        <w:t>账、图纸等相关内</w:t>
      </w:r>
      <w:r>
        <w:rPr>
          <w:color w:val="2A2A2A"/>
          <w:spacing w:val="-5"/>
          <w:w w:val="90"/>
          <w:sz w:val="32"/>
        </w:rPr>
        <w:t xml:space="preserve"> </w:t>
      </w:r>
      <w:r>
        <w:rPr>
          <w:color w:val="2A2A2A"/>
          <w:spacing w:val="-5"/>
          <w:w w:val="90"/>
          <w:sz w:val="32"/>
        </w:rPr>
        <w:t>容</w:t>
      </w:r>
      <w:r>
        <w:rPr>
          <w:color w:val="2A2A2A"/>
          <w:spacing w:val="-24"/>
          <w:w w:val="80"/>
          <w:sz w:val="32"/>
        </w:rPr>
        <w:t>，</w:t>
      </w:r>
      <w:r>
        <w:rPr>
          <w:color w:val="2A2A2A"/>
          <w:spacing w:val="-24"/>
          <w:w w:val="80"/>
          <w:sz w:val="32"/>
        </w:rPr>
        <w:t xml:space="preserve"> </w:t>
      </w:r>
      <w:r>
        <w:rPr>
          <w:color w:val="2A2A2A"/>
          <w:spacing w:val="-10"/>
          <w:w w:val="90"/>
          <w:sz w:val="32"/>
        </w:rPr>
        <w:t>做到普查内容细致全面</w:t>
      </w:r>
      <w:r>
        <w:rPr>
          <w:color w:val="2A2A2A"/>
          <w:w w:val="80"/>
          <w:sz w:val="32"/>
        </w:rPr>
        <w:t>，</w:t>
      </w:r>
      <w:r>
        <w:rPr>
          <w:color w:val="2A2A2A"/>
          <w:w w:val="80"/>
          <w:sz w:val="32"/>
        </w:rPr>
        <w:t xml:space="preserve"> </w:t>
      </w:r>
      <w:r>
        <w:rPr>
          <w:color w:val="2A2A2A"/>
          <w:sz w:val="32"/>
        </w:rPr>
        <w:t>结论重点明确，措施科学合理，资金落实到位。</w:t>
      </w:r>
    </w:p>
    <w:p w:rsidR="002C3F7E" w:rsidRDefault="0010689A">
      <w:pPr>
        <w:pStyle w:val="1"/>
        <w:numPr>
          <w:ilvl w:val="0"/>
          <w:numId w:val="17"/>
        </w:numPr>
        <w:tabs>
          <w:tab w:val="left" w:pos="1124"/>
          <w:tab w:val="left" w:pos="6921"/>
        </w:tabs>
        <w:spacing w:line="328" w:lineRule="auto"/>
        <w:ind w:left="199" w:right="1565" w:firstLine="633"/>
        <w:rPr>
          <w:rFonts w:ascii="Times New Roman" w:eastAsia="Times New Roman"/>
          <w:color w:val="2A2A2A"/>
          <w:sz w:val="30"/>
        </w:rPr>
      </w:pPr>
      <w:r>
        <w:rPr>
          <w:color w:val="2A2A2A"/>
          <w:w w:val="95"/>
          <w:sz w:val="32"/>
        </w:rPr>
        <w:t>隐蔽致灾地质因素普查报告要求每年修编，由煤矿总工程师（地质矿长）组织地质、安监、技术、通风等相关部门会审，</w:t>
      </w:r>
      <w:r>
        <w:rPr>
          <w:color w:val="2A2A2A"/>
          <w:w w:val="95"/>
          <w:sz w:val="32"/>
        </w:rPr>
        <w:t xml:space="preserve"> </w:t>
      </w:r>
      <w:r>
        <w:rPr>
          <w:color w:val="2A2A2A"/>
          <w:w w:val="90"/>
          <w:sz w:val="32"/>
        </w:rPr>
        <w:t>并提交煤炭事业部</w:t>
      </w:r>
      <w:r>
        <w:rPr>
          <w:color w:val="2A2A2A"/>
          <w:spacing w:val="-76"/>
          <w:w w:val="90"/>
          <w:sz w:val="32"/>
        </w:rPr>
        <w:t xml:space="preserve"> </w:t>
      </w:r>
      <w:r>
        <w:rPr>
          <w:color w:val="2A2A2A"/>
          <w:spacing w:val="21"/>
          <w:w w:val="80"/>
          <w:sz w:val="32"/>
        </w:rPr>
        <w:t>、</w:t>
      </w:r>
      <w:r>
        <w:rPr>
          <w:color w:val="2A2A2A"/>
          <w:w w:val="90"/>
          <w:sz w:val="32"/>
        </w:rPr>
        <w:t>子公司</w:t>
      </w:r>
      <w:r>
        <w:rPr>
          <w:color w:val="2A2A2A"/>
          <w:spacing w:val="-107"/>
          <w:w w:val="90"/>
          <w:sz w:val="32"/>
        </w:rPr>
        <w:t xml:space="preserve"> </w:t>
      </w:r>
      <w:r>
        <w:rPr>
          <w:color w:val="2A2A2A"/>
          <w:w w:val="90"/>
          <w:sz w:val="32"/>
        </w:rPr>
        <w:t>业务主管部门审查备案</w:t>
      </w:r>
      <w:r>
        <w:rPr>
          <w:color w:val="2A2A2A"/>
          <w:w w:val="90"/>
          <w:sz w:val="32"/>
        </w:rPr>
        <w:tab/>
      </w:r>
      <w:r>
        <w:rPr>
          <w:color w:val="2A2A2A"/>
          <w:w w:val="80"/>
          <w:sz w:val="32"/>
        </w:rPr>
        <w:t>，</w:t>
      </w:r>
      <w:r>
        <w:rPr>
          <w:color w:val="2A2A2A"/>
          <w:spacing w:val="-90"/>
          <w:w w:val="80"/>
          <w:sz w:val="32"/>
        </w:rPr>
        <w:t xml:space="preserve"> </w:t>
      </w:r>
      <w:r>
        <w:rPr>
          <w:color w:val="2A2A2A"/>
          <w:sz w:val="32"/>
        </w:rPr>
        <w:t>每年</w:t>
      </w:r>
      <w:r>
        <w:rPr>
          <w:color w:val="2A2A2A"/>
          <w:spacing w:val="-114"/>
          <w:sz w:val="32"/>
        </w:rPr>
        <w:t xml:space="preserve"> </w:t>
      </w:r>
      <w:r>
        <w:rPr>
          <w:rFonts w:ascii="Times New Roman" w:eastAsia="Times New Roman"/>
          <w:color w:val="2A2A2A"/>
          <w:sz w:val="30"/>
        </w:rPr>
        <w:t>1</w:t>
      </w:r>
      <w:r>
        <w:rPr>
          <w:rFonts w:ascii="Times New Roman" w:eastAsia="Times New Roman"/>
          <w:color w:val="2A2A2A"/>
          <w:spacing w:val="-56"/>
          <w:sz w:val="30"/>
        </w:rPr>
        <w:t xml:space="preserve"> </w:t>
      </w:r>
      <w:r>
        <w:rPr>
          <w:rFonts w:ascii="Times New Roman" w:eastAsia="Times New Roman"/>
          <w:color w:val="2A2A2A"/>
          <w:sz w:val="30"/>
        </w:rPr>
        <w:t>2</w:t>
      </w:r>
      <w:r>
        <w:rPr>
          <w:rFonts w:ascii="Times New Roman" w:eastAsia="Times New Roman"/>
          <w:color w:val="2A2A2A"/>
          <w:spacing w:val="-21"/>
          <w:sz w:val="30"/>
        </w:rPr>
        <w:t xml:space="preserve"> </w:t>
      </w:r>
      <w:r>
        <w:rPr>
          <w:color w:val="2A2A2A"/>
          <w:sz w:val="32"/>
        </w:rPr>
        <w:t>月</w:t>
      </w:r>
      <w:r>
        <w:rPr>
          <w:color w:val="2A2A2A"/>
          <w:spacing w:val="-100"/>
          <w:sz w:val="32"/>
        </w:rPr>
        <w:t xml:space="preserve"> </w:t>
      </w:r>
      <w:r>
        <w:rPr>
          <w:rFonts w:ascii="Times New Roman" w:eastAsia="Times New Roman"/>
          <w:color w:val="2A2A2A"/>
          <w:spacing w:val="-16"/>
          <w:sz w:val="30"/>
        </w:rPr>
        <w:t xml:space="preserve">31 </w:t>
      </w:r>
      <w:r>
        <w:rPr>
          <w:color w:val="2A2A2A"/>
          <w:sz w:val="32"/>
        </w:rPr>
        <w:t>日前完成修编、审批工作。</w:t>
      </w:r>
    </w:p>
    <w:p w:rsidR="002C3F7E" w:rsidRDefault="002C3F7E">
      <w:pPr>
        <w:spacing w:line="328" w:lineRule="auto"/>
        <w:rPr>
          <w:rFonts w:ascii="Times New Roman" w:eastAsia="Times New Roman"/>
          <w:sz w:val="30"/>
        </w:rPr>
        <w:sectPr w:rsidR="002C3F7E">
          <w:pgSz w:w="11900" w:h="16820"/>
          <w:pgMar w:top="1600" w:right="0" w:bottom="1140" w:left="1400" w:header="0" w:footer="927" w:gutter="0"/>
          <w:cols w:space="720"/>
        </w:sectPr>
      </w:pPr>
    </w:p>
    <w:p w:rsidR="002C3F7E" w:rsidRDefault="002C3F7E">
      <w:pPr>
        <w:pStyle w:val="a3"/>
        <w:rPr>
          <w:sz w:val="20"/>
        </w:rPr>
      </w:pPr>
    </w:p>
    <w:p w:rsidR="002C3F7E" w:rsidRDefault="002C3F7E">
      <w:pPr>
        <w:pStyle w:val="a3"/>
        <w:spacing w:before="12"/>
        <w:rPr>
          <w:sz w:val="27"/>
        </w:rPr>
      </w:pPr>
    </w:p>
    <w:p w:rsidR="002C3F7E" w:rsidRDefault="0010689A">
      <w:pPr>
        <w:pStyle w:val="1"/>
        <w:numPr>
          <w:ilvl w:val="0"/>
          <w:numId w:val="17"/>
        </w:numPr>
        <w:tabs>
          <w:tab w:val="left" w:pos="1062"/>
        </w:tabs>
        <w:spacing w:before="56" w:line="331" w:lineRule="auto"/>
        <w:ind w:left="127" w:right="1655" w:firstLine="637"/>
        <w:jc w:val="both"/>
        <w:rPr>
          <w:rFonts w:ascii="Times New Roman" w:eastAsia="Times New Roman"/>
          <w:color w:val="232323"/>
          <w:sz w:val="30"/>
        </w:rPr>
      </w:pPr>
      <w:r>
        <w:rPr>
          <w:color w:val="232323"/>
          <w:w w:val="95"/>
          <w:sz w:val="32"/>
        </w:rPr>
        <w:t>隐蔽致灾地质因素普查报告相关的充水性图、采掘工程平面图、小窑分布图等图纸，采空积水、密闭巡查、废弃井口、封闭不良钻孔、地表塌陷裂缝等台账、影像资料等需及时更新，安排专人负责，形成档案管理，存档备案审查；当采掘衔接发生变化时，要求在一个月内对相关内容进行补充完善，新增内容须经</w:t>
      </w:r>
      <w:r>
        <w:rPr>
          <w:color w:val="232323"/>
          <w:sz w:val="32"/>
        </w:rPr>
        <w:t>总工程师（地质矿长）组织复审。</w:t>
      </w:r>
    </w:p>
    <w:p w:rsidR="002C3F7E" w:rsidRDefault="0010689A">
      <w:pPr>
        <w:pStyle w:val="1"/>
        <w:numPr>
          <w:ilvl w:val="0"/>
          <w:numId w:val="17"/>
        </w:numPr>
        <w:tabs>
          <w:tab w:val="left" w:pos="1087"/>
        </w:tabs>
        <w:spacing w:line="391" w:lineRule="exact"/>
        <w:ind w:left="1086" w:hanging="305"/>
        <w:rPr>
          <w:rFonts w:ascii="Times New Roman" w:eastAsia="Times New Roman"/>
          <w:color w:val="232323"/>
          <w:sz w:val="30"/>
        </w:rPr>
      </w:pPr>
      <w:r>
        <w:rPr>
          <w:color w:val="232323"/>
          <w:sz w:val="32"/>
        </w:rPr>
        <w:t>为提高隐蔽致灾地质因素普查报告编写质量，煤业集团地测</w:t>
      </w:r>
    </w:p>
    <w:p w:rsidR="002C3F7E" w:rsidRDefault="0010689A">
      <w:pPr>
        <w:spacing w:before="142"/>
        <w:ind w:left="274"/>
        <w:rPr>
          <w:sz w:val="32"/>
        </w:rPr>
      </w:pPr>
      <w:r>
        <w:rPr>
          <w:color w:val="232323"/>
          <w:sz w:val="32"/>
        </w:rPr>
        <w:t>部巳制定普查报告编写大纲各矿下载</w:t>
      </w:r>
      <w:r>
        <w:rPr>
          <w:color w:val="232323"/>
          <w:w w:val="95"/>
          <w:sz w:val="32"/>
        </w:rPr>
        <w:t>参照编写。</w:t>
      </w:r>
    </w:p>
    <w:p w:rsidR="002C3F7E" w:rsidRDefault="0010689A">
      <w:pPr>
        <w:pStyle w:val="1"/>
        <w:numPr>
          <w:ilvl w:val="0"/>
          <w:numId w:val="17"/>
        </w:numPr>
        <w:tabs>
          <w:tab w:val="left" w:pos="1054"/>
        </w:tabs>
        <w:spacing w:before="161" w:line="326" w:lineRule="auto"/>
        <w:ind w:left="119" w:right="1658" w:firstLine="633"/>
        <w:jc w:val="both"/>
        <w:rPr>
          <w:rFonts w:ascii="Times New Roman" w:eastAsia="Times New Roman"/>
          <w:color w:val="232323"/>
          <w:sz w:val="29"/>
        </w:rPr>
      </w:pPr>
      <w:r>
        <w:rPr>
          <w:color w:val="232323"/>
          <w:w w:val="95"/>
          <w:sz w:val="32"/>
        </w:rPr>
        <w:t>各煤炭事业部、子公司及矿井要高度重视隐蔽致灾地质因素普查管理工作，清醒认识到盲区死角隐患的危害，事业部、子公司要对下属矿井的隐患排查工作进行现场督查，加强安全管控</w:t>
      </w:r>
      <w:r>
        <w:rPr>
          <w:color w:val="232323"/>
          <w:sz w:val="32"/>
        </w:rPr>
        <w:t>力度，切实开展隐患排查与防治工作，有效指导安全生产。</w:t>
      </w:r>
    </w:p>
    <w:p w:rsidR="002C3F7E" w:rsidRDefault="0010689A">
      <w:pPr>
        <w:pStyle w:val="1"/>
        <w:numPr>
          <w:ilvl w:val="0"/>
          <w:numId w:val="17"/>
        </w:numPr>
        <w:tabs>
          <w:tab w:val="left" w:pos="1062"/>
        </w:tabs>
        <w:spacing w:before="3" w:line="328" w:lineRule="auto"/>
        <w:ind w:left="132" w:right="1666" w:firstLine="626"/>
        <w:jc w:val="both"/>
        <w:rPr>
          <w:rFonts w:ascii="Times New Roman" w:eastAsia="Times New Roman"/>
          <w:color w:val="232323"/>
          <w:sz w:val="30"/>
        </w:rPr>
      </w:pPr>
      <w:r>
        <w:rPr>
          <w:color w:val="232323"/>
          <w:w w:val="95"/>
          <w:sz w:val="32"/>
        </w:rPr>
        <w:t>煤业集团地测部将对各矿开展情况进行抽查，未按要求开</w:t>
      </w:r>
      <w:r>
        <w:rPr>
          <w:color w:val="232323"/>
          <w:spacing w:val="-1"/>
          <w:w w:val="95"/>
          <w:sz w:val="32"/>
        </w:rPr>
        <w:t>展相关工作的、隐蔽致灾因素排查不全面、治理不彻底或未采取</w:t>
      </w:r>
      <w:r>
        <w:rPr>
          <w:color w:val="232323"/>
          <w:spacing w:val="-14"/>
          <w:w w:val="95"/>
          <w:sz w:val="32"/>
        </w:rPr>
        <w:t>有效防治措施的</w:t>
      </w:r>
      <w:r>
        <w:rPr>
          <w:color w:val="232323"/>
          <w:spacing w:val="-14"/>
          <w:w w:val="95"/>
          <w:sz w:val="32"/>
        </w:rPr>
        <w:t xml:space="preserve"> </w:t>
      </w:r>
      <w:r>
        <w:rPr>
          <w:color w:val="232323"/>
          <w:spacing w:val="-46"/>
          <w:w w:val="85"/>
          <w:sz w:val="32"/>
        </w:rPr>
        <w:t>，</w:t>
      </w:r>
      <w:r>
        <w:rPr>
          <w:color w:val="232323"/>
          <w:spacing w:val="-46"/>
          <w:w w:val="85"/>
          <w:sz w:val="32"/>
        </w:rPr>
        <w:t xml:space="preserve"> </w:t>
      </w:r>
      <w:r>
        <w:rPr>
          <w:color w:val="232323"/>
          <w:spacing w:val="-16"/>
          <w:w w:val="95"/>
          <w:sz w:val="32"/>
        </w:rPr>
        <w:t>将给予矿井</w:t>
      </w:r>
      <w:r>
        <w:rPr>
          <w:color w:val="232323"/>
          <w:spacing w:val="-16"/>
          <w:w w:val="95"/>
          <w:sz w:val="32"/>
        </w:rPr>
        <w:t xml:space="preserve"> </w:t>
      </w:r>
      <w:r>
        <w:rPr>
          <w:rFonts w:ascii="Times New Roman" w:eastAsia="Times New Roman"/>
          <w:color w:val="232323"/>
          <w:w w:val="95"/>
          <w:sz w:val="29"/>
        </w:rPr>
        <w:t>5-</w:t>
      </w:r>
      <w:r>
        <w:rPr>
          <w:rFonts w:ascii="Times New Roman" w:eastAsia="Times New Roman"/>
          <w:color w:val="232323"/>
          <w:spacing w:val="-32"/>
          <w:w w:val="95"/>
          <w:sz w:val="29"/>
        </w:rPr>
        <w:t xml:space="preserve"> </w:t>
      </w:r>
      <w:r>
        <w:rPr>
          <w:rFonts w:ascii="Times New Roman" w:eastAsia="Times New Roman"/>
          <w:color w:val="232323"/>
          <w:w w:val="95"/>
          <w:sz w:val="29"/>
        </w:rPr>
        <w:t>20</w:t>
      </w:r>
      <w:r>
        <w:rPr>
          <w:rFonts w:ascii="Times New Roman" w:eastAsia="Times New Roman"/>
          <w:color w:val="232323"/>
          <w:spacing w:val="-17"/>
          <w:w w:val="95"/>
          <w:sz w:val="29"/>
        </w:rPr>
        <w:t xml:space="preserve"> </w:t>
      </w:r>
      <w:r>
        <w:rPr>
          <w:color w:val="232323"/>
          <w:spacing w:val="11"/>
          <w:w w:val="95"/>
          <w:sz w:val="32"/>
        </w:rPr>
        <w:t>万元罚款</w:t>
      </w:r>
      <w:r>
        <w:rPr>
          <w:color w:val="232323"/>
          <w:spacing w:val="-49"/>
          <w:w w:val="85"/>
          <w:sz w:val="32"/>
        </w:rPr>
        <w:t>，</w:t>
      </w:r>
      <w:r>
        <w:rPr>
          <w:color w:val="232323"/>
          <w:spacing w:val="-49"/>
          <w:w w:val="85"/>
          <w:sz w:val="32"/>
        </w:rPr>
        <w:t xml:space="preserve"> </w:t>
      </w:r>
      <w:r>
        <w:rPr>
          <w:color w:val="232323"/>
          <w:w w:val="95"/>
          <w:sz w:val="32"/>
        </w:rPr>
        <w:t>并对相关贵任单位</w:t>
      </w:r>
      <w:r>
        <w:rPr>
          <w:color w:val="232323"/>
          <w:sz w:val="32"/>
        </w:rPr>
        <w:t>及责任人进行责任追究，严肃处理。</w:t>
      </w:r>
    </w:p>
    <w:p w:rsidR="002C3F7E" w:rsidRDefault="002C3F7E">
      <w:pPr>
        <w:pStyle w:val="a3"/>
        <w:rPr>
          <w:sz w:val="20"/>
        </w:rPr>
      </w:pPr>
    </w:p>
    <w:p w:rsidR="002C3F7E" w:rsidRDefault="0010689A">
      <w:pPr>
        <w:pStyle w:val="a3"/>
        <w:spacing w:before="1"/>
        <w:rPr>
          <w:sz w:val="24"/>
        </w:rPr>
      </w:pPr>
      <w:r>
        <w:rPr>
          <w:noProof/>
          <w:lang w:eastAsia="zh-CN"/>
        </w:rPr>
        <w:drawing>
          <wp:anchor distT="0" distB="0" distL="0" distR="0" simplePos="0" relativeHeight="251655168" behindDoc="0" locked="0" layoutInCell="1" allowOverlap="1">
            <wp:simplePos x="0" y="0"/>
            <wp:positionH relativeFrom="page">
              <wp:posOffset>1390650</wp:posOffset>
            </wp:positionH>
            <wp:positionV relativeFrom="paragraph">
              <wp:posOffset>220980</wp:posOffset>
            </wp:positionV>
            <wp:extent cx="393065" cy="1739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393375" cy="173736"/>
                    </a:xfrm>
                    <a:prstGeom prst="rect">
                      <a:avLst/>
                    </a:prstGeom>
                  </pic:spPr>
                </pic:pic>
              </a:graphicData>
            </a:graphic>
          </wp:anchor>
        </w:drawing>
      </w:r>
      <w:r>
        <w:rPr>
          <w:noProof/>
          <w:lang w:eastAsia="zh-CN"/>
        </w:rPr>
        <w:drawing>
          <wp:anchor distT="0" distB="0" distL="0" distR="0" simplePos="0" relativeHeight="251656192" behindDoc="0" locked="0" layoutInCell="1" allowOverlap="1">
            <wp:simplePos x="0" y="0"/>
            <wp:positionH relativeFrom="page">
              <wp:posOffset>1988820</wp:posOffset>
            </wp:positionH>
            <wp:positionV relativeFrom="paragraph">
              <wp:posOffset>220980</wp:posOffset>
            </wp:positionV>
            <wp:extent cx="3086100" cy="1981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3" cstate="print"/>
                    <a:stretch>
                      <a:fillRect/>
                    </a:stretch>
                  </pic:blipFill>
                  <pic:spPr>
                    <a:xfrm>
                      <a:off x="0" y="0"/>
                      <a:ext cx="3086018" cy="198119"/>
                    </a:xfrm>
                    <a:prstGeom prst="rect">
                      <a:avLst/>
                    </a:prstGeom>
                  </pic:spPr>
                </pic:pic>
              </a:graphicData>
            </a:graphic>
          </wp:anchor>
        </w:drawing>
      </w:r>
    </w:p>
    <w:p w:rsidR="002C3F7E" w:rsidRDefault="002C3F7E">
      <w:pPr>
        <w:pStyle w:val="a3"/>
        <w:spacing w:before="10"/>
        <w:rPr>
          <w:sz w:val="7"/>
        </w:rPr>
      </w:pPr>
    </w:p>
    <w:p w:rsidR="002C3F7E" w:rsidRDefault="002C3F7E">
      <w:pPr>
        <w:rPr>
          <w:sz w:val="7"/>
        </w:rPr>
        <w:sectPr w:rsidR="002C3F7E">
          <w:pgSz w:w="11900" w:h="16820"/>
          <w:pgMar w:top="1600" w:right="0" w:bottom="1100" w:left="1400" w:header="0" w:footer="925" w:gutter="0"/>
          <w:cols w:space="720"/>
        </w:sectPr>
      </w:pPr>
    </w:p>
    <w:p w:rsidR="002C3F7E" w:rsidRDefault="0010689A">
      <w:pPr>
        <w:spacing w:before="47"/>
        <w:ind w:left="227"/>
        <w:rPr>
          <w:sz w:val="30"/>
        </w:rPr>
      </w:pPr>
      <w:r>
        <w:rPr>
          <w:color w:val="2A2B2B"/>
          <w:w w:val="105"/>
          <w:sz w:val="30"/>
        </w:rPr>
        <w:lastRenderedPageBreak/>
        <w:t>附件</w:t>
      </w:r>
    </w:p>
    <w:p w:rsidR="002C3F7E" w:rsidRDefault="0010689A">
      <w:pPr>
        <w:spacing w:before="235"/>
        <w:ind w:left="1175"/>
        <w:rPr>
          <w:sz w:val="42"/>
        </w:rPr>
      </w:pPr>
      <w:r>
        <w:rPr>
          <w:color w:val="2A2B2B"/>
          <w:w w:val="105"/>
          <w:sz w:val="42"/>
        </w:rPr>
        <w:t>隐蔽致灾地质因素普查报告编写大纲</w:t>
      </w:r>
    </w:p>
    <w:p w:rsidR="002C3F7E" w:rsidRDefault="002C3F7E">
      <w:pPr>
        <w:pStyle w:val="a3"/>
        <w:rPr>
          <w:sz w:val="20"/>
        </w:rPr>
      </w:pPr>
    </w:p>
    <w:p w:rsidR="002C3F7E" w:rsidRDefault="002C3F7E">
      <w:pPr>
        <w:pStyle w:val="a3"/>
        <w:rPr>
          <w:sz w:val="21"/>
        </w:rPr>
      </w:pPr>
    </w:p>
    <w:p w:rsidR="002C3F7E" w:rsidRDefault="0010689A">
      <w:pPr>
        <w:spacing w:before="61"/>
        <w:ind w:left="818"/>
        <w:rPr>
          <w:sz w:val="28"/>
        </w:rPr>
      </w:pPr>
      <w:r>
        <w:rPr>
          <w:color w:val="3B3D3D"/>
          <w:w w:val="105"/>
          <w:sz w:val="28"/>
        </w:rPr>
        <w:t>一、绪论</w:t>
      </w:r>
    </w:p>
    <w:p w:rsidR="002C3F7E" w:rsidRDefault="0010689A">
      <w:pPr>
        <w:spacing w:before="146"/>
        <w:ind w:left="792"/>
        <w:rPr>
          <w:sz w:val="26"/>
        </w:rPr>
      </w:pPr>
      <w:r>
        <w:rPr>
          <w:rFonts w:ascii="Times New Roman" w:eastAsia="Times New Roman"/>
          <w:color w:val="2A2B2B"/>
          <w:w w:val="105"/>
          <w:sz w:val="27"/>
        </w:rPr>
        <w:t xml:space="preserve">l </w:t>
      </w:r>
      <w:r>
        <w:rPr>
          <w:color w:val="2A2B2B"/>
          <w:w w:val="105"/>
          <w:sz w:val="26"/>
        </w:rPr>
        <w:t>、目的、任务和依据</w:t>
      </w:r>
    </w:p>
    <w:p w:rsidR="002C3F7E" w:rsidRDefault="0010689A">
      <w:pPr>
        <w:spacing w:before="152"/>
        <w:ind w:left="775"/>
        <w:rPr>
          <w:sz w:val="26"/>
        </w:rPr>
      </w:pPr>
      <w:r>
        <w:rPr>
          <w:color w:val="2A2B2B"/>
          <w:sz w:val="26"/>
        </w:rPr>
        <w:t>简述隐蔽致灾普查目的、任务、报告编写依据等情况。</w:t>
      </w:r>
    </w:p>
    <w:p w:rsidR="002C3F7E" w:rsidRDefault="0010689A">
      <w:pPr>
        <w:spacing w:before="147"/>
        <w:ind w:left="775"/>
        <w:rPr>
          <w:sz w:val="26"/>
        </w:rPr>
      </w:pPr>
      <w:r>
        <w:rPr>
          <w:rFonts w:ascii="Times New Roman" w:eastAsia="Times New Roman"/>
          <w:color w:val="2A2B2B"/>
          <w:w w:val="110"/>
          <w:sz w:val="26"/>
        </w:rPr>
        <w:t>2</w:t>
      </w:r>
      <w:r>
        <w:rPr>
          <w:color w:val="2A2B2B"/>
          <w:w w:val="110"/>
          <w:sz w:val="26"/>
        </w:rPr>
        <w:t>、矿井概况</w:t>
      </w:r>
    </w:p>
    <w:p w:rsidR="002C3F7E" w:rsidRDefault="0010689A">
      <w:pPr>
        <w:spacing w:before="157" w:line="350" w:lineRule="auto"/>
        <w:ind w:left="238" w:right="1497" w:firstLine="532"/>
        <w:rPr>
          <w:sz w:val="26"/>
        </w:rPr>
      </w:pPr>
      <w:r>
        <w:rPr>
          <w:color w:val="2A2B2B"/>
          <w:sz w:val="26"/>
        </w:rPr>
        <w:t>叙述煤矿位置、范围、四邻关系、自然地理、本矿和邻近矿井及老窑开采情况、煤矿生产建设、采掘规划等情况。</w:t>
      </w:r>
    </w:p>
    <w:p w:rsidR="002C3F7E" w:rsidRDefault="0010689A">
      <w:pPr>
        <w:spacing w:line="330" w:lineRule="exact"/>
        <w:ind w:left="771"/>
        <w:rPr>
          <w:sz w:val="26"/>
        </w:rPr>
      </w:pPr>
      <w:r>
        <w:rPr>
          <w:rFonts w:ascii="Arial" w:eastAsia="Arial"/>
          <w:color w:val="2A2B2B"/>
          <w:w w:val="105"/>
          <w:sz w:val="24"/>
        </w:rPr>
        <w:t>3</w:t>
      </w:r>
      <w:r>
        <w:rPr>
          <w:color w:val="2A2B2B"/>
          <w:w w:val="105"/>
          <w:sz w:val="26"/>
        </w:rPr>
        <w:t>、以往地质、水文地质工作</w:t>
      </w:r>
    </w:p>
    <w:p w:rsidR="002C3F7E" w:rsidRDefault="0010689A">
      <w:pPr>
        <w:spacing w:before="152" w:line="348" w:lineRule="auto"/>
        <w:ind w:left="230" w:right="1502" w:firstLine="535"/>
        <w:jc w:val="both"/>
        <w:rPr>
          <w:sz w:val="26"/>
        </w:rPr>
      </w:pPr>
      <w:r>
        <w:rPr>
          <w:color w:val="2A2B2B"/>
          <w:sz w:val="26"/>
        </w:rPr>
        <w:t>叙述矿井各阶段开展的地质、水文地质勘查及补充勘探工作，包括勘查</w:t>
      </w:r>
      <w:r>
        <w:rPr>
          <w:color w:val="3B3D3D"/>
          <w:sz w:val="26"/>
        </w:rPr>
        <w:t>单位、时间、内容、采用的方法手段、主要工程量和获得的成果及验证结果等情况。</w:t>
      </w:r>
    </w:p>
    <w:p w:rsidR="002C3F7E" w:rsidRDefault="0010689A">
      <w:pPr>
        <w:spacing w:line="325" w:lineRule="exact"/>
        <w:ind w:left="805"/>
        <w:rPr>
          <w:sz w:val="26"/>
        </w:rPr>
      </w:pPr>
      <w:r>
        <w:rPr>
          <w:color w:val="2A2B2B"/>
          <w:w w:val="110"/>
          <w:sz w:val="26"/>
        </w:rPr>
        <w:t>二、矿井地质条件</w:t>
      </w:r>
    </w:p>
    <w:p w:rsidR="002C3F7E" w:rsidRDefault="0010689A">
      <w:pPr>
        <w:spacing w:before="157" w:line="345" w:lineRule="auto"/>
        <w:ind w:left="228" w:right="1507" w:firstLine="533"/>
        <w:rPr>
          <w:sz w:val="26"/>
        </w:rPr>
      </w:pPr>
      <w:r>
        <w:rPr>
          <w:color w:val="3B3D3D"/>
          <w:sz w:val="26"/>
        </w:rPr>
        <w:t>叙述矿井区域地层、构造、岩浆岩侵入、煤层、煤质、地质条件分类等</w:t>
      </w:r>
      <w:r>
        <w:rPr>
          <w:color w:val="2A2B2B"/>
          <w:sz w:val="26"/>
        </w:rPr>
        <w:t>情况。</w:t>
      </w:r>
    </w:p>
    <w:p w:rsidR="002C3F7E" w:rsidRDefault="0010689A">
      <w:pPr>
        <w:spacing w:before="5"/>
        <w:ind w:left="799"/>
        <w:rPr>
          <w:sz w:val="26"/>
        </w:rPr>
      </w:pPr>
      <w:r>
        <w:rPr>
          <w:color w:val="3B3D3D"/>
          <w:w w:val="110"/>
          <w:sz w:val="26"/>
        </w:rPr>
        <w:t>三、矿井水文地质条件</w:t>
      </w:r>
    </w:p>
    <w:p w:rsidR="002C3F7E" w:rsidRDefault="0010689A">
      <w:pPr>
        <w:spacing w:before="143" w:line="345" w:lineRule="auto"/>
        <w:ind w:left="223" w:right="1512" w:firstLine="533"/>
        <w:rPr>
          <w:sz w:val="26"/>
        </w:rPr>
      </w:pPr>
      <w:r>
        <w:rPr>
          <w:color w:val="2A2B2B"/>
          <w:sz w:val="26"/>
        </w:rPr>
        <w:t>叙述矿井区域含水层、隔水层、充水因素、通道等情况，包括矿井涌水</w:t>
      </w:r>
      <w:r>
        <w:rPr>
          <w:color w:val="3B3D3D"/>
          <w:sz w:val="26"/>
        </w:rPr>
        <w:t>量、水文地质类犁等情况。</w:t>
      </w:r>
    </w:p>
    <w:p w:rsidR="002C3F7E" w:rsidRDefault="0010689A">
      <w:pPr>
        <w:spacing w:before="6"/>
        <w:ind w:left="794"/>
        <w:rPr>
          <w:sz w:val="26"/>
        </w:rPr>
      </w:pPr>
      <w:r>
        <w:rPr>
          <w:color w:val="2A2B2B"/>
          <w:w w:val="110"/>
          <w:sz w:val="26"/>
        </w:rPr>
        <w:t>四、水害致灾因素普查</w:t>
      </w:r>
    </w:p>
    <w:p w:rsidR="002C3F7E" w:rsidRDefault="0010689A">
      <w:pPr>
        <w:spacing w:before="142"/>
        <w:ind w:left="772"/>
        <w:rPr>
          <w:sz w:val="26"/>
        </w:rPr>
      </w:pPr>
      <w:r>
        <w:rPr>
          <w:rFonts w:ascii="Times New Roman" w:eastAsia="Times New Roman"/>
          <w:color w:val="2A2B2B"/>
          <w:w w:val="110"/>
          <w:sz w:val="27"/>
        </w:rPr>
        <w:t xml:space="preserve">l </w:t>
      </w:r>
      <w:r>
        <w:rPr>
          <w:color w:val="2A2B2B"/>
          <w:w w:val="110"/>
          <w:sz w:val="26"/>
        </w:rPr>
        <w:t>、采空区普查</w:t>
      </w:r>
    </w:p>
    <w:p w:rsidR="002C3F7E" w:rsidRDefault="0010689A">
      <w:pPr>
        <w:spacing w:before="152" w:line="348" w:lineRule="auto"/>
        <w:ind w:left="218" w:right="1512" w:firstLine="538"/>
        <w:jc w:val="both"/>
        <w:rPr>
          <w:sz w:val="26"/>
        </w:rPr>
      </w:pPr>
      <w:r>
        <w:rPr>
          <w:color w:val="2A2B2B"/>
          <w:sz w:val="26"/>
        </w:rPr>
        <w:t>通过采用调查走访、物探、钻探、化探等方法，结合以往地质勘查资料及近年来生产作业过程中揭露情况综合分析，查明矿井开采的采窄区、井田内及周边采窄、老宁区情况。对采窄区分布、范围、面积、形成时间、积水情况、积水来源、自然发火、有害气体等进行分析说明，预测采窄区及积水</w:t>
      </w:r>
      <w:r>
        <w:rPr>
          <w:color w:val="3B3D3D"/>
          <w:sz w:val="26"/>
        </w:rPr>
        <w:t>区对本矿未来开采范围的影响程度。</w:t>
      </w:r>
    </w:p>
    <w:p w:rsidR="002C3F7E" w:rsidRDefault="0010689A">
      <w:pPr>
        <w:spacing w:line="350" w:lineRule="auto"/>
        <w:ind w:left="223" w:right="1514" w:firstLine="530"/>
        <w:rPr>
          <w:sz w:val="26"/>
        </w:rPr>
      </w:pPr>
      <w:r>
        <w:rPr>
          <w:color w:val="2A2B2B"/>
          <w:sz w:val="26"/>
        </w:rPr>
        <w:t>将采窄区普查的相关信息标绘在采掘工程平面图和矿井充水性图上，建</w:t>
      </w:r>
      <w:r>
        <w:rPr>
          <w:color w:val="3B3D3D"/>
          <w:sz w:val="26"/>
        </w:rPr>
        <w:t>立矿井和周边采窄区相关资料台账，分析相关隐患对煤矿生产建设带来的潜</w:t>
      </w:r>
    </w:p>
    <w:p w:rsidR="002C3F7E" w:rsidRDefault="002C3F7E">
      <w:pPr>
        <w:spacing w:line="350" w:lineRule="auto"/>
        <w:rPr>
          <w:sz w:val="26"/>
        </w:rPr>
        <w:sectPr w:rsidR="002C3F7E">
          <w:footerReference w:type="default" r:id="rId14"/>
          <w:pgSz w:w="11900" w:h="16820"/>
          <w:pgMar w:top="980" w:right="0" w:bottom="280" w:left="1400" w:header="0" w:footer="0" w:gutter="0"/>
          <w:cols w:space="720"/>
        </w:sectPr>
      </w:pPr>
    </w:p>
    <w:p w:rsidR="002C3F7E" w:rsidRDefault="002C3F7E">
      <w:pPr>
        <w:pStyle w:val="a3"/>
        <w:spacing w:before="9"/>
        <w:rPr>
          <w:sz w:val="16"/>
        </w:rPr>
      </w:pPr>
    </w:p>
    <w:p w:rsidR="002C3F7E" w:rsidRDefault="0010689A">
      <w:pPr>
        <w:spacing w:before="65"/>
        <w:ind w:left="162"/>
        <w:rPr>
          <w:sz w:val="25"/>
        </w:rPr>
      </w:pPr>
      <w:r>
        <w:rPr>
          <w:color w:val="2F2F2F"/>
          <w:w w:val="105"/>
          <w:sz w:val="25"/>
        </w:rPr>
        <w:t>在威胁，并提出针对性防治措施及意见。</w:t>
      </w:r>
    </w:p>
    <w:p w:rsidR="002C3F7E" w:rsidRDefault="0010689A">
      <w:pPr>
        <w:spacing w:before="164"/>
        <w:ind w:left="694"/>
        <w:rPr>
          <w:sz w:val="25"/>
        </w:rPr>
      </w:pPr>
      <w:r>
        <w:rPr>
          <w:rFonts w:ascii="Times New Roman" w:eastAsia="Times New Roman"/>
          <w:color w:val="2F2F2F"/>
          <w:spacing w:val="-8"/>
          <w:w w:val="105"/>
          <w:sz w:val="26"/>
        </w:rPr>
        <w:t>2</w:t>
      </w:r>
      <w:r>
        <w:rPr>
          <w:color w:val="2F2F2F"/>
          <w:w w:val="105"/>
          <w:sz w:val="25"/>
        </w:rPr>
        <w:t>、废弃老窑（</w:t>
      </w:r>
      <w:r>
        <w:rPr>
          <w:color w:val="2F2F2F"/>
          <w:spacing w:val="-75"/>
          <w:w w:val="105"/>
          <w:sz w:val="25"/>
        </w:rPr>
        <w:t>井筒</w:t>
      </w:r>
      <w:r>
        <w:rPr>
          <w:color w:val="2F2F2F"/>
          <w:w w:val="105"/>
          <w:sz w:val="25"/>
        </w:rPr>
        <w:t>）和封闭不良钻孔的普查</w:t>
      </w:r>
    </w:p>
    <w:p w:rsidR="002C3F7E" w:rsidRDefault="0010689A">
      <w:pPr>
        <w:spacing w:before="160" w:line="360" w:lineRule="auto"/>
        <w:ind w:left="155" w:right="1584" w:firstLine="530"/>
        <w:rPr>
          <w:sz w:val="25"/>
        </w:rPr>
      </w:pPr>
      <w:r>
        <w:rPr>
          <w:color w:val="2F2F2F"/>
          <w:w w:val="95"/>
          <w:sz w:val="25"/>
        </w:rPr>
        <w:t>废弃老窑（井简）的普查采用查阅相关资料、调查访问等方法进行。对废弃</w:t>
      </w:r>
      <w:r>
        <w:rPr>
          <w:color w:val="2F2F2F"/>
          <w:w w:val="95"/>
          <w:sz w:val="25"/>
        </w:rPr>
        <w:t xml:space="preserve">  </w:t>
      </w:r>
      <w:r>
        <w:rPr>
          <w:color w:val="424242"/>
          <w:w w:val="95"/>
          <w:sz w:val="25"/>
        </w:rPr>
        <w:t>老窑（井筒）要做到查明其位置、闭坑时间、开采煤层、范围、及充填情况等，</w:t>
      </w:r>
      <w:r>
        <w:rPr>
          <w:color w:val="424242"/>
          <w:w w:val="95"/>
          <w:sz w:val="25"/>
        </w:rPr>
        <w:t xml:space="preserve">  </w:t>
      </w:r>
      <w:r>
        <w:rPr>
          <w:color w:val="424242"/>
          <w:sz w:val="25"/>
        </w:rPr>
        <w:t>尽可能收集齐伞以往煤矿采掘相关资料。将废弃老窑（井筒）</w:t>
      </w:r>
      <w:r>
        <w:rPr>
          <w:color w:val="424242"/>
          <w:spacing w:val="-2"/>
          <w:sz w:val="25"/>
        </w:rPr>
        <w:t>、井筒标注在采掘</w:t>
      </w:r>
      <w:r>
        <w:rPr>
          <w:color w:val="424242"/>
          <w:sz w:val="25"/>
        </w:rPr>
        <w:t>工程平面图等相</w:t>
      </w:r>
      <w:r>
        <w:rPr>
          <w:color w:val="424242"/>
          <w:sz w:val="25"/>
        </w:rPr>
        <w:t>关图件上，建立井田内废弃老窑（井筒）、水源井孔台账。</w:t>
      </w:r>
    </w:p>
    <w:p w:rsidR="002C3F7E" w:rsidRDefault="0010689A">
      <w:pPr>
        <w:spacing w:before="4" w:line="360" w:lineRule="auto"/>
        <w:ind w:left="151" w:right="1582" w:firstLine="538"/>
        <w:jc w:val="both"/>
        <w:rPr>
          <w:sz w:val="25"/>
        </w:rPr>
      </w:pPr>
      <w:r>
        <w:rPr>
          <w:color w:val="2F2F2F"/>
          <w:w w:val="105"/>
          <w:sz w:val="25"/>
        </w:rPr>
        <w:t>通过整理分析井田范围内所有钻孔封孔资料和质量记录，对钻孔封孔质</w:t>
      </w:r>
      <w:r>
        <w:rPr>
          <w:color w:val="424242"/>
          <w:w w:val="105"/>
          <w:sz w:val="25"/>
        </w:rPr>
        <w:t>量进行评述，查明封孔不良钻孔的分布，以及封孔不良钻孔的封闭材料、封</w:t>
      </w:r>
      <w:r>
        <w:rPr>
          <w:color w:val="2F2F2F"/>
          <w:w w:val="105"/>
          <w:sz w:val="25"/>
        </w:rPr>
        <w:t>闭质量和封闭不良层段。对刲孔资料不详、封孔资料不消的钻孔，应以封孔不良钻孔对待。将井田内及周边施工的所有钻孔标注在采掘工程平面图等相</w:t>
      </w:r>
      <w:r>
        <w:rPr>
          <w:color w:val="424242"/>
          <w:sz w:val="25"/>
        </w:rPr>
        <w:t>关图件上，建立刲闭不良钻孔台账。分析预测废弃老窑（井筒）</w:t>
      </w:r>
      <w:r>
        <w:rPr>
          <w:color w:val="424242"/>
          <w:spacing w:val="-3"/>
          <w:sz w:val="25"/>
        </w:rPr>
        <w:t>和封闭不良钻</w:t>
      </w:r>
      <w:r>
        <w:rPr>
          <w:color w:val="424242"/>
          <w:spacing w:val="-3"/>
          <w:sz w:val="25"/>
        </w:rPr>
        <w:t xml:space="preserve"> </w:t>
      </w:r>
      <w:r>
        <w:rPr>
          <w:color w:val="2F2F2F"/>
          <w:w w:val="105"/>
          <w:sz w:val="25"/>
        </w:rPr>
        <w:t>孔对煤矿未来生产可能的影响及危害程度。</w:t>
      </w:r>
    </w:p>
    <w:p w:rsidR="002C3F7E" w:rsidRDefault="0010689A">
      <w:pPr>
        <w:spacing w:before="8"/>
        <w:ind w:left="688"/>
        <w:rPr>
          <w:sz w:val="25"/>
        </w:rPr>
      </w:pPr>
      <w:r>
        <w:rPr>
          <w:rFonts w:ascii="Arial" w:eastAsia="Arial"/>
          <w:color w:val="2F2F2F"/>
          <w:sz w:val="26"/>
        </w:rPr>
        <w:t>3</w:t>
      </w:r>
      <w:r>
        <w:rPr>
          <w:color w:val="2F2F2F"/>
          <w:sz w:val="25"/>
        </w:rPr>
        <w:t>、地下含水体</w:t>
      </w:r>
      <w:r>
        <w:rPr>
          <w:color w:val="2F2F2F"/>
          <w:sz w:val="25"/>
        </w:rPr>
        <w:t xml:space="preserve"> </w:t>
      </w:r>
      <w:r>
        <w:rPr>
          <w:color w:val="2F2F2F"/>
          <w:sz w:val="25"/>
        </w:rPr>
        <w:t>普查</w:t>
      </w:r>
    </w:p>
    <w:p w:rsidR="002C3F7E" w:rsidRDefault="0010689A">
      <w:pPr>
        <w:spacing w:before="160" w:line="360" w:lineRule="auto"/>
        <w:ind w:left="148" w:right="1560" w:firstLine="541"/>
        <w:jc w:val="both"/>
        <w:rPr>
          <w:sz w:val="25"/>
        </w:rPr>
      </w:pPr>
      <w:r>
        <w:rPr>
          <w:color w:val="2F2F2F"/>
          <w:sz w:val="25"/>
        </w:rPr>
        <w:t>通过对矿井主要含、隔水层（组）</w:t>
      </w:r>
      <w:r>
        <w:rPr>
          <w:color w:val="2F2F2F"/>
          <w:spacing w:val="-1"/>
          <w:sz w:val="25"/>
        </w:rPr>
        <w:t>的水文参数、采掘影响范围内的主要含</w:t>
      </w:r>
      <w:r>
        <w:rPr>
          <w:color w:val="2F2F2F"/>
          <w:spacing w:val="-1"/>
          <w:sz w:val="25"/>
        </w:rPr>
        <w:t xml:space="preserve"> </w:t>
      </w:r>
      <w:r>
        <w:rPr>
          <w:color w:val="2F2F2F"/>
          <w:w w:val="105"/>
          <w:sz w:val="25"/>
        </w:rPr>
        <w:t>水层的水文地质情况、抽水试验情况，带压情况和矿井建设生产过程中对构</w:t>
      </w:r>
      <w:r>
        <w:rPr>
          <w:color w:val="424242"/>
          <w:w w:val="105"/>
          <w:sz w:val="25"/>
        </w:rPr>
        <w:t>造、陷落柱等现场水文编录情况，不同构造的含、导水情况，矿井近年的主要涌水水源、水量构成等资料的分析研究，指出影响矿井采掘活动的主婓含</w:t>
      </w:r>
      <w:r>
        <w:rPr>
          <w:color w:val="2F2F2F"/>
          <w:w w:val="105"/>
          <w:sz w:val="25"/>
        </w:rPr>
        <w:t>水层赋存状态，补、径、排方向等。</w:t>
      </w:r>
    </w:p>
    <w:p w:rsidR="002C3F7E" w:rsidRDefault="0010689A">
      <w:pPr>
        <w:spacing w:line="360" w:lineRule="auto"/>
        <w:ind w:left="151" w:right="1602" w:firstLine="535"/>
        <w:jc w:val="both"/>
        <w:rPr>
          <w:sz w:val="25"/>
        </w:rPr>
      </w:pPr>
      <w:r>
        <w:rPr>
          <w:color w:val="424242"/>
          <w:w w:val="105"/>
          <w:sz w:val="25"/>
        </w:rPr>
        <w:t>查明影响矿井安全开采的水文地质条件，各含水体的分布范围、水源、</w:t>
      </w:r>
      <w:r>
        <w:rPr>
          <w:color w:val="2F2F2F"/>
          <w:spacing w:val="4"/>
          <w:w w:val="105"/>
          <w:sz w:val="25"/>
        </w:rPr>
        <w:t>水</w:t>
      </w:r>
      <w:r>
        <w:rPr>
          <w:color w:val="575757"/>
          <w:spacing w:val="-4"/>
          <w:w w:val="105"/>
          <w:sz w:val="25"/>
        </w:rPr>
        <w:t>量</w:t>
      </w:r>
      <w:r>
        <w:rPr>
          <w:color w:val="2F2F2F"/>
          <w:spacing w:val="-9"/>
          <w:w w:val="105"/>
          <w:sz w:val="25"/>
        </w:rPr>
        <w:t>、水位、水质和导水通道等</w:t>
      </w:r>
      <w:r>
        <w:rPr>
          <w:color w:val="575757"/>
          <w:spacing w:val="-44"/>
          <w:w w:val="105"/>
          <w:sz w:val="25"/>
        </w:rPr>
        <w:t>。</w:t>
      </w:r>
      <w:r>
        <w:rPr>
          <w:color w:val="2F2F2F"/>
          <w:spacing w:val="-9"/>
          <w:w w:val="105"/>
          <w:sz w:val="25"/>
        </w:rPr>
        <w:t>指出</w:t>
      </w:r>
      <w:r>
        <w:rPr>
          <w:color w:val="575757"/>
          <w:spacing w:val="-5"/>
          <w:w w:val="105"/>
          <w:sz w:val="25"/>
        </w:rPr>
        <w:t>主要影</w:t>
      </w:r>
      <w:r>
        <w:rPr>
          <w:color w:val="2F2F2F"/>
          <w:spacing w:val="-7"/>
          <w:w w:val="105"/>
          <w:sz w:val="25"/>
        </w:rPr>
        <w:t>响本矿井建设生产的地下含水</w:t>
      </w:r>
      <w:r>
        <w:rPr>
          <w:color w:val="2F2F2F"/>
          <w:spacing w:val="-7"/>
          <w:w w:val="105"/>
          <w:sz w:val="25"/>
        </w:rPr>
        <w:t xml:space="preserve"> </w:t>
      </w:r>
      <w:r>
        <w:rPr>
          <w:color w:val="2F2F2F"/>
          <w:w w:val="105"/>
          <w:sz w:val="25"/>
        </w:rPr>
        <w:t>体主要有哪些</w:t>
      </w:r>
      <w:r>
        <w:rPr>
          <w:color w:val="2F2F2F"/>
          <w:w w:val="90"/>
          <w:sz w:val="25"/>
        </w:rPr>
        <w:t>，</w:t>
      </w:r>
      <w:r>
        <w:rPr>
          <w:color w:val="2F2F2F"/>
          <w:spacing w:val="1"/>
          <w:w w:val="105"/>
          <w:sz w:val="25"/>
        </w:rPr>
        <w:t>并预测矿井正常涌水</w:t>
      </w:r>
      <w:r>
        <w:rPr>
          <w:color w:val="575757"/>
          <w:w w:val="105"/>
          <w:sz w:val="25"/>
        </w:rPr>
        <w:t>量</w:t>
      </w:r>
      <w:r>
        <w:rPr>
          <w:color w:val="2F2F2F"/>
          <w:spacing w:val="-3"/>
          <w:w w:val="105"/>
          <w:sz w:val="25"/>
        </w:rPr>
        <w:t>和最大涌水量及地下含水体对矿井生</w:t>
      </w:r>
      <w:r>
        <w:rPr>
          <w:color w:val="424242"/>
          <w:spacing w:val="-3"/>
          <w:w w:val="105"/>
          <w:sz w:val="25"/>
        </w:rPr>
        <w:t>产的影响范围和危霄程度。</w:t>
      </w:r>
    </w:p>
    <w:p w:rsidR="002C3F7E" w:rsidRDefault="0010689A">
      <w:pPr>
        <w:spacing w:line="315" w:lineRule="exact"/>
        <w:ind w:left="695"/>
        <w:rPr>
          <w:sz w:val="25"/>
        </w:rPr>
      </w:pPr>
      <w:r>
        <w:rPr>
          <w:rFonts w:ascii="Times New Roman" w:eastAsia="Times New Roman"/>
          <w:color w:val="2F2F2F"/>
          <w:w w:val="105"/>
          <w:sz w:val="26"/>
        </w:rPr>
        <w:t>4</w:t>
      </w:r>
      <w:r>
        <w:rPr>
          <w:color w:val="2F2F2F"/>
          <w:w w:val="105"/>
          <w:sz w:val="25"/>
        </w:rPr>
        <w:t>、导水裂缝带普查</w:t>
      </w:r>
    </w:p>
    <w:p w:rsidR="002C3F7E" w:rsidRDefault="002C3F7E">
      <w:pPr>
        <w:spacing w:before="149" w:line="357" w:lineRule="auto"/>
        <w:ind w:left="160" w:right="1574" w:firstLine="529"/>
        <w:jc w:val="right"/>
        <w:rPr>
          <w:sz w:val="25"/>
        </w:rPr>
      </w:pPr>
      <w:r w:rsidRPr="002C3F7E">
        <w:pict>
          <v:shapetype id="_x0000_t202" coordsize="21600,21600" o:spt="202" path="m,l,21600r21600,l21600,xe">
            <v:stroke joinstyle="miter"/>
            <v:path gradientshapeok="t" o:connecttype="rect"/>
          </v:shapetype>
          <v:shape id="_x0000_s1029" type="#_x0000_t202" style="position:absolute;left:0;text-align:left;margin-left:295.5pt;margin-top:142.65pt;width:6.55pt;height:11.05pt;z-index:251657216;mso-position-horizontal-relative:page" filled="f" stroked="f">
            <v:textbox style="layout-flow:vertical-ideographic" inset="0,0,0,0">
              <w:txbxContent>
                <w:p w:rsidR="002C3F7E" w:rsidRDefault="0010689A">
                  <w:pPr>
                    <w:spacing w:line="120" w:lineRule="auto"/>
                    <w:ind w:left="20"/>
                    <w:rPr>
                      <w:sz w:val="18"/>
                    </w:rPr>
                  </w:pPr>
                  <w:r>
                    <w:rPr>
                      <w:color w:val="424242"/>
                      <w:w w:val="99"/>
                      <w:sz w:val="18"/>
                    </w:rPr>
                    <w:t>2</w:t>
                  </w:r>
                </w:p>
              </w:txbxContent>
            </v:textbox>
            <w10:wrap anchorx="page"/>
          </v:shape>
        </w:pict>
      </w:r>
      <w:r w:rsidR="0010689A">
        <w:rPr>
          <w:color w:val="2F2F2F"/>
          <w:sz w:val="25"/>
        </w:rPr>
        <w:t>根据矿井的采煤</w:t>
      </w:r>
      <w:r w:rsidR="0010689A">
        <w:rPr>
          <w:color w:val="575757"/>
          <w:spacing w:val="-3"/>
          <w:sz w:val="25"/>
        </w:rPr>
        <w:t>工艺、工</w:t>
      </w:r>
      <w:r w:rsidR="0010689A">
        <w:rPr>
          <w:color w:val="2F2F2F"/>
          <w:spacing w:val="1"/>
          <w:sz w:val="25"/>
        </w:rPr>
        <w:t>作面设计</w:t>
      </w:r>
      <w:r w:rsidR="0010689A">
        <w:rPr>
          <w:color w:val="575757"/>
          <w:sz w:val="25"/>
        </w:rPr>
        <w:t>参</w:t>
      </w:r>
      <w:r w:rsidR="0010689A">
        <w:rPr>
          <w:color w:val="575757"/>
          <w:sz w:val="25"/>
        </w:rPr>
        <w:t xml:space="preserve"> </w:t>
      </w:r>
      <w:r w:rsidR="0010689A">
        <w:rPr>
          <w:color w:val="575757"/>
          <w:sz w:val="25"/>
        </w:rPr>
        <w:t>数</w:t>
      </w:r>
      <w:r w:rsidR="0010689A">
        <w:rPr>
          <w:color w:val="575757"/>
          <w:sz w:val="25"/>
        </w:rPr>
        <w:t xml:space="preserve"> </w:t>
      </w:r>
      <w:r w:rsidR="0010689A">
        <w:rPr>
          <w:color w:val="575757"/>
          <w:sz w:val="25"/>
        </w:rPr>
        <w:t>等</w:t>
      </w:r>
      <w:r w:rsidR="0010689A">
        <w:rPr>
          <w:color w:val="2F2F2F"/>
          <w:spacing w:val="-13"/>
          <w:w w:val="90"/>
          <w:sz w:val="25"/>
        </w:rPr>
        <w:t>，</w:t>
      </w:r>
      <w:r w:rsidR="0010689A">
        <w:rPr>
          <w:color w:val="2F2F2F"/>
          <w:spacing w:val="-13"/>
          <w:w w:val="90"/>
          <w:sz w:val="25"/>
        </w:rPr>
        <w:t xml:space="preserve"> </w:t>
      </w:r>
      <w:r w:rsidR="0010689A">
        <w:rPr>
          <w:color w:val="2F2F2F"/>
          <w:spacing w:val="-3"/>
          <w:sz w:val="25"/>
        </w:rPr>
        <w:t>选择科学合理导水裂缝带的</w:t>
      </w:r>
      <w:r w:rsidR="0010689A">
        <w:rPr>
          <w:color w:val="2F2F2F"/>
          <w:spacing w:val="6"/>
          <w:sz w:val="25"/>
        </w:rPr>
        <w:t>计剪</w:t>
      </w:r>
      <w:r w:rsidR="0010689A">
        <w:rPr>
          <w:color w:val="2F2F2F"/>
          <w:spacing w:val="6"/>
          <w:sz w:val="25"/>
        </w:rPr>
        <w:t xml:space="preserve"> </w:t>
      </w:r>
      <w:r w:rsidR="0010689A">
        <w:rPr>
          <w:color w:val="2F2F2F"/>
          <w:spacing w:val="6"/>
          <w:sz w:val="25"/>
        </w:rPr>
        <w:t>公式</w:t>
      </w:r>
      <w:r w:rsidR="0010689A">
        <w:rPr>
          <w:color w:val="2F2F2F"/>
          <w:spacing w:val="-21"/>
          <w:w w:val="90"/>
          <w:sz w:val="25"/>
        </w:rPr>
        <w:t>，</w:t>
      </w:r>
      <w:r w:rsidR="0010689A">
        <w:rPr>
          <w:color w:val="2F2F2F"/>
          <w:spacing w:val="-21"/>
          <w:w w:val="90"/>
          <w:sz w:val="25"/>
        </w:rPr>
        <w:t xml:space="preserve"> </w:t>
      </w:r>
      <w:r w:rsidR="0010689A">
        <w:rPr>
          <w:color w:val="2F2F2F"/>
          <w:spacing w:val="-18"/>
          <w:sz w:val="25"/>
        </w:rPr>
        <w:t>并结合物探、钻探实测、野外地表塌陷和裂缝调</w:t>
      </w:r>
      <w:r w:rsidR="0010689A">
        <w:rPr>
          <w:color w:val="575757"/>
          <w:spacing w:val="-2"/>
          <w:sz w:val="25"/>
        </w:rPr>
        <w:t>查等方法</w:t>
      </w:r>
      <w:r w:rsidR="0010689A">
        <w:rPr>
          <w:color w:val="2F2F2F"/>
          <w:spacing w:val="27"/>
          <w:w w:val="90"/>
          <w:sz w:val="25"/>
        </w:rPr>
        <w:t>，对</w:t>
      </w:r>
      <w:r w:rsidR="0010689A">
        <w:rPr>
          <w:color w:val="2F2F2F"/>
          <w:spacing w:val="27"/>
          <w:w w:val="90"/>
          <w:sz w:val="25"/>
        </w:rPr>
        <w:t xml:space="preserve">“ </w:t>
      </w:r>
      <w:r w:rsidR="0010689A">
        <w:rPr>
          <w:color w:val="676769"/>
          <w:sz w:val="25"/>
        </w:rPr>
        <w:t>三</w:t>
      </w:r>
      <w:r w:rsidR="0010689A">
        <w:rPr>
          <w:color w:val="2F2F2F"/>
          <w:spacing w:val="-1"/>
          <w:sz w:val="25"/>
        </w:rPr>
        <w:t>带</w:t>
      </w:r>
      <w:r w:rsidR="0010689A">
        <w:rPr>
          <w:color w:val="2F2F2F"/>
          <w:spacing w:val="-1"/>
          <w:sz w:val="25"/>
        </w:rPr>
        <w:t>”</w:t>
      </w:r>
      <w:r w:rsidR="0010689A">
        <w:rPr>
          <w:color w:val="2F2F2F"/>
          <w:spacing w:val="-1"/>
          <w:sz w:val="25"/>
        </w:rPr>
        <w:t>的高度计婢方法进行修正，确定导水裂隙带可能的分布区域及分布范围。</w:t>
      </w:r>
      <w:r w:rsidR="0010689A">
        <w:rPr>
          <w:color w:val="2F2F2F"/>
          <w:spacing w:val="-1"/>
          <w:sz w:val="25"/>
        </w:rPr>
        <w:t xml:space="preserve"> </w:t>
      </w:r>
      <w:r w:rsidR="0010689A">
        <w:rPr>
          <w:color w:val="424242"/>
          <w:sz w:val="25"/>
        </w:rPr>
        <w:t>综合分析，指出导水裂隙带可能沟通的含水层、上覆采空积水区、地表</w:t>
      </w:r>
    </w:p>
    <w:p w:rsidR="002C3F7E" w:rsidRDefault="002C3F7E">
      <w:pPr>
        <w:spacing w:line="357" w:lineRule="auto"/>
        <w:jc w:val="right"/>
        <w:rPr>
          <w:sz w:val="25"/>
        </w:rPr>
        <w:sectPr w:rsidR="002C3F7E">
          <w:footerReference w:type="even" r:id="rId15"/>
          <w:pgSz w:w="11900" w:h="16820"/>
          <w:pgMar w:top="1600" w:right="0" w:bottom="280" w:left="1400" w:header="0" w:footer="0" w:gutter="0"/>
          <w:cols w:space="720"/>
        </w:sectPr>
      </w:pPr>
    </w:p>
    <w:p w:rsidR="002C3F7E" w:rsidRDefault="002C3F7E">
      <w:pPr>
        <w:pStyle w:val="a3"/>
        <w:spacing w:before="2"/>
        <w:rPr>
          <w:sz w:val="8"/>
        </w:rPr>
      </w:pPr>
    </w:p>
    <w:p w:rsidR="002C3F7E" w:rsidRDefault="0010689A">
      <w:pPr>
        <w:spacing w:before="63" w:line="350" w:lineRule="auto"/>
        <w:ind w:left="805" w:right="1598" w:hanging="581"/>
        <w:rPr>
          <w:sz w:val="26"/>
        </w:rPr>
      </w:pPr>
      <w:r>
        <w:rPr>
          <w:color w:val="363636"/>
          <w:sz w:val="26"/>
        </w:rPr>
        <w:t>水体等。提出导水裂隙带对矿井未来生产区域是否存在威胁，及影响程度。五、地质致灾因素普查</w:t>
      </w:r>
    </w:p>
    <w:p w:rsidR="002C3F7E" w:rsidRDefault="0010689A">
      <w:pPr>
        <w:spacing w:line="326" w:lineRule="exact"/>
        <w:ind w:left="753"/>
        <w:rPr>
          <w:sz w:val="26"/>
        </w:rPr>
      </w:pPr>
      <w:r>
        <w:rPr>
          <w:rFonts w:ascii="Times New Roman" w:eastAsia="Times New Roman"/>
          <w:color w:val="363636"/>
          <w:w w:val="110"/>
          <w:sz w:val="28"/>
        </w:rPr>
        <w:t>1</w:t>
      </w:r>
      <w:r>
        <w:rPr>
          <w:color w:val="363636"/>
          <w:w w:val="110"/>
          <w:sz w:val="26"/>
        </w:rPr>
        <w:t>、断层、裂隙、褶曲、陷落柱普查</w:t>
      </w:r>
    </w:p>
    <w:p w:rsidR="002C3F7E" w:rsidRDefault="0010689A">
      <w:pPr>
        <w:spacing w:before="152" w:line="350" w:lineRule="auto"/>
        <w:ind w:left="218" w:right="1508" w:firstLine="542"/>
        <w:rPr>
          <w:sz w:val="26"/>
        </w:rPr>
      </w:pPr>
      <w:r>
        <w:rPr>
          <w:color w:val="363636"/>
          <w:sz w:val="26"/>
        </w:rPr>
        <w:t>利用地面物探和钻探、矿井地质编录、井下探测的成果资料及采掘过程中地质构造揭露情况，结合现场观测情况综合分析。</w:t>
      </w:r>
    </w:p>
    <w:p w:rsidR="002C3F7E" w:rsidRDefault="0010689A">
      <w:pPr>
        <w:spacing w:line="350" w:lineRule="auto"/>
        <w:ind w:left="213" w:right="1516" w:firstLine="539"/>
        <w:rPr>
          <w:sz w:val="26"/>
        </w:rPr>
      </w:pPr>
      <w:r>
        <w:rPr>
          <w:color w:val="363636"/>
          <w:spacing w:val="-1"/>
          <w:sz w:val="26"/>
        </w:rPr>
        <w:t>切断层普查主要包括：断层性质、产状、断距、断层带宽度及岩性，断</w:t>
      </w:r>
      <w:r>
        <w:rPr>
          <w:color w:val="4D4D4D"/>
          <w:sz w:val="26"/>
        </w:rPr>
        <w:t>层两盘伴生裂隙发育程度，断层寄导水性。</w:t>
      </w:r>
    </w:p>
    <w:p w:rsidR="002C3F7E" w:rsidRDefault="0010689A">
      <w:pPr>
        <w:spacing w:line="345" w:lineRule="auto"/>
        <w:ind w:left="216" w:right="1526" w:firstLine="526"/>
        <w:rPr>
          <w:sz w:val="26"/>
        </w:rPr>
      </w:pPr>
      <w:r>
        <w:rPr>
          <w:color w:val="363636"/>
          <w:spacing w:val="-1"/>
          <w:sz w:val="26"/>
        </w:rPr>
        <w:t>＠褶曲的观测和探查包括：查明褶曲位置、产状、规模、形态和分布特</w:t>
      </w:r>
      <w:r>
        <w:rPr>
          <w:color w:val="363636"/>
          <w:sz w:val="26"/>
        </w:rPr>
        <w:t>点及裂隙发育情况，探讨褶曲的形成方式。</w:t>
      </w:r>
    </w:p>
    <w:p w:rsidR="002C3F7E" w:rsidRDefault="0010689A">
      <w:pPr>
        <w:spacing w:before="1" w:line="350" w:lineRule="auto"/>
        <w:ind w:left="209" w:right="1510" w:firstLine="532"/>
        <w:rPr>
          <w:sz w:val="26"/>
        </w:rPr>
      </w:pPr>
      <w:r>
        <w:rPr>
          <w:color w:val="363636"/>
          <w:spacing w:val="-1"/>
          <w:w w:val="95"/>
          <w:sz w:val="26"/>
        </w:rPr>
        <w:t>＠陷溶柱普查内容包括：发育形态、岩性、周边裂隙发育程度、导水性、</w:t>
      </w:r>
      <w:r>
        <w:rPr>
          <w:color w:val="363636"/>
          <w:spacing w:val="-1"/>
          <w:w w:val="95"/>
          <w:sz w:val="26"/>
        </w:rPr>
        <w:t xml:space="preserve"> </w:t>
      </w:r>
      <w:r>
        <w:rPr>
          <w:color w:val="363636"/>
          <w:sz w:val="26"/>
        </w:rPr>
        <w:t>对煤层破坏情况及影响顶底板情况等。</w:t>
      </w:r>
    </w:p>
    <w:p w:rsidR="002C3F7E" w:rsidRDefault="0010689A">
      <w:pPr>
        <w:spacing w:line="348" w:lineRule="auto"/>
        <w:ind w:left="209" w:right="1516" w:firstLine="542"/>
        <w:rPr>
          <w:sz w:val="26"/>
        </w:rPr>
      </w:pPr>
      <w:r>
        <w:rPr>
          <w:color w:val="363636"/>
          <w:sz w:val="26"/>
        </w:rPr>
        <w:t>收集矿井裂隙发育资料，总结规律。分析断层、裂隙、褶曲、陷落柱富导水情况、对煤层顶板稳定性的影响、</w:t>
      </w:r>
      <w:r>
        <w:rPr>
          <w:color w:val="363636"/>
          <w:sz w:val="26"/>
        </w:rPr>
        <w:t>是否存在瓦斯积聚及瓦斯突出危险。预测断层、裂隙、祒曲、陷落柱对未来开采范围的影响及危害程度。对探查</w:t>
      </w:r>
      <w:r>
        <w:rPr>
          <w:color w:val="4D4D4D"/>
          <w:sz w:val="26"/>
        </w:rPr>
        <w:t>发现的断层、褶曲标注在编绘的煤矿构造纲要图上。</w:t>
      </w:r>
    </w:p>
    <w:p w:rsidR="002C3F7E" w:rsidRDefault="0010689A">
      <w:pPr>
        <w:spacing w:line="327" w:lineRule="exact"/>
        <w:ind w:left="750"/>
        <w:rPr>
          <w:sz w:val="26"/>
        </w:rPr>
      </w:pPr>
      <w:r>
        <w:rPr>
          <w:rFonts w:ascii="Arial" w:eastAsia="Arial"/>
          <w:color w:val="363636"/>
          <w:w w:val="105"/>
          <w:sz w:val="25"/>
        </w:rPr>
        <w:t>2</w:t>
      </w:r>
      <w:r>
        <w:rPr>
          <w:color w:val="363636"/>
          <w:w w:val="105"/>
          <w:sz w:val="26"/>
        </w:rPr>
        <w:t>、古河床冲刷带、天窗等不良地质体普查</w:t>
      </w:r>
    </w:p>
    <w:p w:rsidR="002C3F7E" w:rsidRDefault="0010689A">
      <w:pPr>
        <w:spacing w:before="144" w:line="348" w:lineRule="auto"/>
        <w:ind w:left="202" w:right="1530" w:firstLine="546"/>
        <w:rPr>
          <w:sz w:val="26"/>
        </w:rPr>
      </w:pPr>
      <w:r>
        <w:rPr>
          <w:color w:val="363636"/>
          <w:sz w:val="26"/>
        </w:rPr>
        <w:t>在钻探、地震、瞬变电磁、电测深法等资料分析的基础上，通过沉积、构造地质等方面的研究，分析古河床冲刷带、天窗、岩浆岩侵入休、古隆起</w:t>
      </w:r>
      <w:r>
        <w:rPr>
          <w:color w:val="4D4D4D"/>
          <w:sz w:val="26"/>
        </w:rPr>
        <w:t>等隐蔽致灾地质因素的形成机理，查明其发育和展布特征及对矿井安全生产</w:t>
      </w:r>
      <w:r>
        <w:rPr>
          <w:color w:val="363636"/>
          <w:w w:val="95"/>
          <w:sz w:val="26"/>
        </w:rPr>
        <w:t>的影响。对调查发现的所有隐蔽致灾地质休，都需标绘在采掘工程平面图上，</w:t>
      </w:r>
      <w:r>
        <w:rPr>
          <w:color w:val="363636"/>
          <w:w w:val="95"/>
          <w:sz w:val="26"/>
        </w:rPr>
        <w:t xml:space="preserve"> </w:t>
      </w:r>
      <w:r>
        <w:rPr>
          <w:color w:val="4D4D4D"/>
          <w:sz w:val="26"/>
        </w:rPr>
        <w:t>并研究和总结其发育及分布规律，以有效指导矿井采掘设计和合埋确定</w:t>
      </w:r>
      <w:r>
        <w:rPr>
          <w:color w:val="4D4D4D"/>
          <w:sz w:val="26"/>
        </w:rPr>
        <w:t>工程</w:t>
      </w:r>
      <w:r>
        <w:rPr>
          <w:color w:val="363636"/>
          <w:sz w:val="26"/>
        </w:rPr>
        <w:t>防治拈施。</w:t>
      </w:r>
    </w:p>
    <w:p w:rsidR="002C3F7E" w:rsidRDefault="0010689A">
      <w:pPr>
        <w:spacing w:line="331" w:lineRule="exact"/>
        <w:ind w:left="783"/>
        <w:rPr>
          <w:sz w:val="26"/>
        </w:rPr>
      </w:pPr>
      <w:r>
        <w:rPr>
          <w:color w:val="363636"/>
          <w:w w:val="110"/>
          <w:sz w:val="26"/>
        </w:rPr>
        <w:t>六、地质灾害普查</w:t>
      </w:r>
    </w:p>
    <w:p w:rsidR="002C3F7E" w:rsidRDefault="002C3F7E">
      <w:pPr>
        <w:spacing w:before="147" w:line="345" w:lineRule="auto"/>
        <w:ind w:left="203" w:right="1521" w:firstLine="543"/>
        <w:jc w:val="both"/>
        <w:rPr>
          <w:sz w:val="26"/>
        </w:rPr>
      </w:pPr>
      <w:r w:rsidRPr="002C3F7E">
        <w:pict>
          <v:shape id="_x0000_s1030" type="#_x0000_t202" style="position:absolute;left:0;text-align:left;margin-left:298.15pt;margin-top:143.5pt;width:6.55pt;height:11.05pt;z-index:251658240;mso-position-horizontal-relative:page" filled="f" stroked="f">
            <v:textbox style="layout-flow:vertical-ideographic" inset="0,0,0,0">
              <w:txbxContent>
                <w:p w:rsidR="002C3F7E" w:rsidRDefault="0010689A">
                  <w:pPr>
                    <w:spacing w:line="120" w:lineRule="auto"/>
                    <w:ind w:left="20"/>
                    <w:rPr>
                      <w:sz w:val="18"/>
                    </w:rPr>
                  </w:pPr>
                  <w:r>
                    <w:rPr>
                      <w:color w:val="363636"/>
                      <w:w w:val="99"/>
                      <w:sz w:val="18"/>
                    </w:rPr>
                    <w:t>3</w:t>
                  </w:r>
                </w:p>
              </w:txbxContent>
            </v:textbox>
            <w10:wrap anchorx="page"/>
          </v:shape>
        </w:pict>
      </w:r>
      <w:r w:rsidR="0010689A">
        <w:rPr>
          <w:color w:val="363636"/>
          <w:sz w:val="26"/>
        </w:rPr>
        <w:t>通过地表巡查及与相关部门调查的方式，查明矿区、井田及周边范围河流、湖泊、水库等地表水系和水利工程的汇水、疏水、渗漏等情况，工作面</w:t>
      </w:r>
      <w:r w:rsidR="0010689A">
        <w:rPr>
          <w:color w:val="4D4D4D"/>
          <w:sz w:val="26"/>
        </w:rPr>
        <w:t>采宁区域对应地表要查明塌陷、裂缝分布范围、规模及区域汇水情况，重点</w:t>
      </w:r>
      <w:r w:rsidR="0010689A">
        <w:rPr>
          <w:color w:val="363636"/>
          <w:sz w:val="26"/>
        </w:rPr>
        <w:t>排查浅埋区的塌陷、裂缝发育治理情况；</w:t>
      </w:r>
    </w:p>
    <w:p w:rsidR="002C3F7E" w:rsidRDefault="002C3F7E">
      <w:pPr>
        <w:spacing w:line="345" w:lineRule="auto"/>
        <w:jc w:val="both"/>
        <w:rPr>
          <w:sz w:val="26"/>
        </w:rPr>
        <w:sectPr w:rsidR="002C3F7E">
          <w:footerReference w:type="default" r:id="rId16"/>
          <w:pgSz w:w="11900" w:h="16820"/>
          <w:pgMar w:top="1600" w:right="0" w:bottom="280" w:left="1400" w:header="0" w:footer="0" w:gutter="0"/>
          <w:cols w:space="720"/>
        </w:sectPr>
      </w:pPr>
    </w:p>
    <w:p w:rsidR="002C3F7E" w:rsidRDefault="002C3F7E">
      <w:pPr>
        <w:pStyle w:val="a3"/>
        <w:spacing w:before="7"/>
        <w:rPr>
          <w:sz w:val="15"/>
        </w:rPr>
      </w:pPr>
    </w:p>
    <w:p w:rsidR="002C3F7E" w:rsidRDefault="0010689A">
      <w:pPr>
        <w:spacing w:before="65" w:line="362" w:lineRule="auto"/>
        <w:ind w:left="177" w:right="1567" w:firstLine="658"/>
        <w:jc w:val="both"/>
        <w:rPr>
          <w:sz w:val="25"/>
        </w:rPr>
      </w:pPr>
      <w:r>
        <w:rPr>
          <w:color w:val="2D2D2D"/>
          <w:w w:val="105"/>
          <w:sz w:val="25"/>
        </w:rPr>
        <w:t>查明地表边坡附近的防排水设施、堤坝、排水沟渠等情况，掌握当地历年降水量及最高洪水位等资料，建立完善的疏水、防水及排水系统，保证抗灾能力。</w:t>
      </w:r>
    </w:p>
    <w:p w:rsidR="002C3F7E" w:rsidRDefault="0010689A">
      <w:pPr>
        <w:spacing w:line="360" w:lineRule="auto"/>
        <w:ind w:left="172" w:right="1633" w:firstLine="659"/>
        <w:rPr>
          <w:sz w:val="25"/>
        </w:rPr>
      </w:pPr>
      <w:r>
        <w:rPr>
          <w:color w:val="2D2D2D"/>
          <w:w w:val="105"/>
          <w:sz w:val="25"/>
        </w:rPr>
        <w:t>调查收集的相关资料要留存原始记录及影像资料，并标绘在采煤沉陷</w:t>
      </w:r>
      <w:r>
        <w:rPr>
          <w:color w:val="424242"/>
          <w:w w:val="105"/>
          <w:sz w:val="25"/>
        </w:rPr>
        <w:t>综合治理图、井上下对照图等相关图件上，针对性提出合理措施及建议。</w:t>
      </w:r>
    </w:p>
    <w:p w:rsidR="002C3F7E" w:rsidRDefault="0010689A">
      <w:pPr>
        <w:spacing w:line="333" w:lineRule="exact"/>
        <w:ind w:left="737"/>
        <w:rPr>
          <w:sz w:val="28"/>
        </w:rPr>
      </w:pPr>
      <w:r>
        <w:rPr>
          <w:color w:val="2D2D2D"/>
          <w:sz w:val="28"/>
        </w:rPr>
        <w:t>七、瓦斯致灾因素普查</w:t>
      </w:r>
    </w:p>
    <w:p w:rsidR="002C3F7E" w:rsidRDefault="0010689A">
      <w:pPr>
        <w:spacing w:before="151" w:line="360" w:lineRule="auto"/>
        <w:ind w:left="165" w:right="1574" w:firstLine="531"/>
        <w:jc w:val="both"/>
        <w:rPr>
          <w:sz w:val="25"/>
        </w:rPr>
      </w:pPr>
      <w:r>
        <w:rPr>
          <w:color w:val="2D2D2D"/>
          <w:w w:val="105"/>
          <w:sz w:val="25"/>
        </w:rPr>
        <w:t>综合收集和分析煤炭勘查、煤层气勘探的瓦斯测试资料，以及煤矿生产过程测试的相关凡斯参数资料、矿井通风数据、瓦斯等级鉴定资料等，在地质条件不清的区域，采用矿井物探、钻探等方法进行探测，开展瓦斯参数的相关测试。</w:t>
      </w:r>
    </w:p>
    <w:p w:rsidR="002C3F7E" w:rsidRDefault="0010689A">
      <w:pPr>
        <w:spacing w:line="362" w:lineRule="auto"/>
        <w:ind w:left="169" w:right="1564" w:firstLine="524"/>
        <w:jc w:val="both"/>
        <w:rPr>
          <w:sz w:val="25"/>
        </w:rPr>
      </w:pPr>
      <w:r>
        <w:rPr>
          <w:color w:val="2D2D2D"/>
          <w:w w:val="95"/>
          <w:sz w:val="25"/>
        </w:rPr>
        <w:t>根据获取资料，结合矿井地质构造、顶板岩性、煤层上覆基岩等地质因素，</w:t>
      </w:r>
      <w:r>
        <w:rPr>
          <w:color w:val="2D2D2D"/>
          <w:w w:val="95"/>
          <w:sz w:val="25"/>
        </w:rPr>
        <w:t xml:space="preserve">  </w:t>
      </w:r>
      <w:r>
        <w:rPr>
          <w:color w:val="2D2D2D"/>
          <w:spacing w:val="-1"/>
          <w:sz w:val="25"/>
        </w:rPr>
        <w:t>开展凡斯赋存规律的研究。查明煤层厚度、变化规律、煤质和凡斯含量及赋存</w:t>
      </w:r>
      <w:r>
        <w:rPr>
          <w:color w:val="2D2D2D"/>
          <w:spacing w:val="-1"/>
          <w:sz w:val="25"/>
        </w:rPr>
        <w:t xml:space="preserve"> </w:t>
      </w:r>
      <w:r>
        <w:rPr>
          <w:color w:val="2D2D2D"/>
          <w:sz w:val="25"/>
        </w:rPr>
        <w:t>状况，分析矿井瓦斯</w:t>
      </w:r>
      <w:r>
        <w:rPr>
          <w:color w:val="2D2D2D"/>
          <w:sz w:val="25"/>
        </w:rPr>
        <w:t>赋存规律，指出影响矿井瓦斯宫集的主要地质因素。</w:t>
      </w:r>
    </w:p>
    <w:p w:rsidR="002C3F7E" w:rsidRDefault="0010689A">
      <w:pPr>
        <w:spacing w:line="360" w:lineRule="auto"/>
        <w:ind w:left="164" w:right="1577" w:firstLine="532"/>
        <w:jc w:val="both"/>
        <w:rPr>
          <w:sz w:val="25"/>
        </w:rPr>
      </w:pPr>
      <w:r>
        <w:rPr>
          <w:color w:val="2D2D2D"/>
          <w:w w:val="105"/>
          <w:sz w:val="25"/>
        </w:rPr>
        <w:t>预测矿井瓦斯涌出匮、矿井可能形成瓦斯富集的部位，在今后生产过程中机斯对开采范围的影响程度及是否存在煤与瓦斯突出的危险。在综合研究的基础上，编制矿井瓦斯地质图，并对矿井瓦斯赋存情况进行分区。</w:t>
      </w:r>
    </w:p>
    <w:p w:rsidR="002C3F7E" w:rsidRDefault="0010689A">
      <w:pPr>
        <w:spacing w:line="328" w:lineRule="exact"/>
        <w:ind w:left="732"/>
        <w:rPr>
          <w:sz w:val="28"/>
        </w:rPr>
      </w:pPr>
      <w:r>
        <w:rPr>
          <w:color w:val="2D2D2D"/>
          <w:sz w:val="28"/>
        </w:rPr>
        <w:t>八、火区致灾因素普查</w:t>
      </w:r>
    </w:p>
    <w:p w:rsidR="002C3F7E" w:rsidRDefault="0010689A">
      <w:pPr>
        <w:spacing w:before="124" w:line="357" w:lineRule="auto"/>
        <w:ind w:left="158" w:right="1564" w:firstLine="536"/>
        <w:rPr>
          <w:sz w:val="25"/>
        </w:rPr>
      </w:pPr>
      <w:r>
        <w:rPr>
          <w:color w:val="2D2D2D"/>
          <w:spacing w:val="-11"/>
          <w:w w:val="105"/>
          <w:sz w:val="25"/>
        </w:rPr>
        <w:t>根据勘查阶段、矿井生</w:t>
      </w:r>
      <w:r>
        <w:rPr>
          <w:color w:val="2D2D2D"/>
          <w:spacing w:val="-11"/>
          <w:w w:val="105"/>
          <w:sz w:val="25"/>
        </w:rPr>
        <w:t xml:space="preserve"> </w:t>
      </w:r>
      <w:r>
        <w:rPr>
          <w:color w:val="2D2D2D"/>
          <w:spacing w:val="-11"/>
          <w:w w:val="105"/>
          <w:sz w:val="25"/>
        </w:rPr>
        <w:t>产建设过程中煤层测试资料和近</w:t>
      </w:r>
      <w:r>
        <w:rPr>
          <w:color w:val="2D2D2D"/>
          <w:spacing w:val="-11"/>
          <w:w w:val="105"/>
          <w:sz w:val="25"/>
        </w:rPr>
        <w:t xml:space="preserve"> </w:t>
      </w:r>
      <w:r>
        <w:rPr>
          <w:rFonts w:ascii="Times New Roman" w:eastAsia="Times New Roman"/>
          <w:color w:val="2D2D2D"/>
          <w:spacing w:val="-7"/>
          <w:w w:val="105"/>
          <w:sz w:val="28"/>
        </w:rPr>
        <w:t>3</w:t>
      </w:r>
      <w:r>
        <w:rPr>
          <w:rFonts w:ascii="Times New Roman" w:eastAsia="Times New Roman"/>
          <w:color w:val="666666"/>
          <w:spacing w:val="-27"/>
          <w:w w:val="105"/>
          <w:sz w:val="28"/>
        </w:rPr>
        <w:t xml:space="preserve">- </w:t>
      </w:r>
      <w:r>
        <w:rPr>
          <w:rFonts w:ascii="Times New Roman" w:eastAsia="Times New Roman"/>
          <w:color w:val="2D2D2D"/>
          <w:w w:val="105"/>
          <w:sz w:val="28"/>
        </w:rPr>
        <w:t>5</w:t>
      </w:r>
      <w:r>
        <w:rPr>
          <w:rFonts w:ascii="Times New Roman" w:eastAsia="Times New Roman"/>
          <w:color w:val="2D2D2D"/>
          <w:spacing w:val="-35"/>
          <w:w w:val="105"/>
          <w:sz w:val="28"/>
        </w:rPr>
        <w:t xml:space="preserve"> </w:t>
      </w:r>
      <w:r>
        <w:rPr>
          <w:color w:val="2D2D2D"/>
          <w:spacing w:val="14"/>
          <w:w w:val="105"/>
          <w:sz w:val="25"/>
        </w:rPr>
        <w:t>年矿井</w:t>
      </w:r>
      <w:r>
        <w:rPr>
          <w:color w:val="666666"/>
          <w:spacing w:val="-4"/>
          <w:w w:val="105"/>
          <w:sz w:val="25"/>
        </w:rPr>
        <w:t>一</w:t>
      </w:r>
      <w:r>
        <w:rPr>
          <w:color w:val="424242"/>
          <w:w w:val="105"/>
          <w:sz w:val="25"/>
        </w:rPr>
        <w:t>氧</w:t>
      </w:r>
      <w:r>
        <w:rPr>
          <w:color w:val="2D2D2D"/>
          <w:sz w:val="25"/>
        </w:rPr>
        <w:t>化碳监测的实际资料、相邻矿井的情况等，分析研究矿井是否具备形成火区的</w:t>
      </w:r>
      <w:r>
        <w:rPr>
          <w:color w:val="2D2D2D"/>
          <w:sz w:val="25"/>
        </w:rPr>
        <w:t xml:space="preserve"> </w:t>
      </w:r>
      <w:r>
        <w:rPr>
          <w:color w:val="424242"/>
          <w:sz w:val="25"/>
        </w:rPr>
        <w:t>各类因素、形成火区的主要因素。通过对火区资料分析、整理及对火区观测、</w:t>
      </w:r>
      <w:r>
        <w:rPr>
          <w:color w:val="424242"/>
          <w:sz w:val="25"/>
        </w:rPr>
        <w:t xml:space="preserve"> </w:t>
      </w:r>
      <w:r>
        <w:rPr>
          <w:color w:val="2D2D2D"/>
          <w:w w:val="105"/>
          <w:sz w:val="25"/>
        </w:rPr>
        <w:t>检查等查明火区范围、密闭、密闭、气体成分等情况，绘制火区分布图。</w:t>
      </w:r>
    </w:p>
    <w:p w:rsidR="002C3F7E" w:rsidRDefault="0010689A">
      <w:pPr>
        <w:spacing w:before="6" w:line="357" w:lineRule="auto"/>
        <w:ind w:left="167" w:right="1575" w:firstLine="533"/>
        <w:jc w:val="both"/>
        <w:rPr>
          <w:sz w:val="25"/>
        </w:rPr>
      </w:pPr>
      <w:r>
        <w:rPr>
          <w:color w:val="2D2D2D"/>
          <w:w w:val="105"/>
          <w:sz w:val="25"/>
        </w:rPr>
        <w:t>在火区分布图上标明火区和曾经发火地点，并注明火区编号发火时间、</w:t>
      </w:r>
      <w:r>
        <w:rPr>
          <w:color w:val="424242"/>
          <w:w w:val="105"/>
          <w:sz w:val="25"/>
        </w:rPr>
        <w:t>主要监测气体成分、浓度等。明确提出本矿未来生产建设区域是否存在火区</w:t>
      </w:r>
      <w:r>
        <w:rPr>
          <w:color w:val="2D2D2D"/>
          <w:w w:val="105"/>
          <w:sz w:val="25"/>
        </w:rPr>
        <w:t>威胁及威胁程度。</w:t>
      </w:r>
    </w:p>
    <w:p w:rsidR="002C3F7E" w:rsidRDefault="0010689A">
      <w:pPr>
        <w:spacing w:line="333" w:lineRule="exact"/>
        <w:ind w:left="739"/>
        <w:rPr>
          <w:sz w:val="28"/>
        </w:rPr>
      </w:pPr>
      <w:r>
        <w:rPr>
          <w:color w:val="2D2D2D"/>
          <w:sz w:val="28"/>
        </w:rPr>
        <w:t>九、动力致灾因素普查</w:t>
      </w:r>
    </w:p>
    <w:p w:rsidR="002C3F7E" w:rsidRDefault="002C3F7E">
      <w:pPr>
        <w:spacing w:before="103" w:line="343" w:lineRule="auto"/>
        <w:ind w:left="176" w:right="1610" w:firstLine="526"/>
        <w:jc w:val="both"/>
        <w:rPr>
          <w:sz w:val="25"/>
        </w:rPr>
      </w:pPr>
      <w:r w:rsidRPr="002C3F7E">
        <w:pict>
          <v:shape id="_x0000_s1031" type="#_x0000_t202" style="position:absolute;left:0;text-align:left;margin-left:295.95pt;margin-top:94.8pt;width:6.55pt;height:11.05pt;z-index:251659264;mso-position-horizontal-relative:page" filled="f" stroked="f">
            <v:textbox style="layout-flow:vertical-ideographic" inset="0,0,0,0">
              <w:txbxContent>
                <w:p w:rsidR="002C3F7E" w:rsidRDefault="0010689A">
                  <w:pPr>
                    <w:spacing w:line="120" w:lineRule="auto"/>
                    <w:ind w:left="20"/>
                    <w:rPr>
                      <w:sz w:val="18"/>
                    </w:rPr>
                  </w:pPr>
                  <w:r>
                    <w:rPr>
                      <w:color w:val="2D2D2D"/>
                      <w:w w:val="99"/>
                      <w:sz w:val="18"/>
                    </w:rPr>
                    <w:t>4</w:t>
                  </w:r>
                </w:p>
              </w:txbxContent>
            </v:textbox>
            <w10:wrap anchorx="page"/>
          </v:shape>
        </w:pict>
      </w:r>
      <w:r w:rsidR="0010689A">
        <w:rPr>
          <w:color w:val="424242"/>
          <w:spacing w:val="-3"/>
          <w:sz w:val="25"/>
        </w:rPr>
        <w:t>动力致灾普查的主要内容为工程地质岩性、</w:t>
      </w:r>
      <w:r w:rsidR="0010689A">
        <w:rPr>
          <w:rFonts w:ascii="Times New Roman" w:eastAsia="Times New Roman"/>
          <w:color w:val="424242"/>
          <w:spacing w:val="-44"/>
          <w:sz w:val="32"/>
        </w:rPr>
        <w:t>i</w:t>
      </w:r>
      <w:r w:rsidR="0010689A">
        <w:rPr>
          <w:color w:val="424242"/>
          <w:spacing w:val="-1"/>
          <w:sz w:val="25"/>
        </w:rPr>
        <w:t>中击地压、围岩压力、田岩</w:t>
      </w:r>
      <w:r w:rsidR="0010689A">
        <w:rPr>
          <w:color w:val="424242"/>
          <w:spacing w:val="-1"/>
          <w:sz w:val="25"/>
        </w:rPr>
        <w:t xml:space="preserve">  </w:t>
      </w:r>
      <w:r w:rsidR="0010689A">
        <w:rPr>
          <w:color w:val="2D2D2D"/>
          <w:spacing w:val="-1"/>
          <w:sz w:val="25"/>
        </w:rPr>
        <w:t>破碎等内容。</w:t>
      </w:r>
    </w:p>
    <w:p w:rsidR="002C3F7E" w:rsidRDefault="002C3F7E">
      <w:pPr>
        <w:spacing w:line="343" w:lineRule="auto"/>
        <w:jc w:val="both"/>
        <w:rPr>
          <w:sz w:val="25"/>
        </w:rPr>
        <w:sectPr w:rsidR="002C3F7E">
          <w:footerReference w:type="even" r:id="rId17"/>
          <w:pgSz w:w="11900" w:h="16820"/>
          <w:pgMar w:top="1600" w:right="0" w:bottom="280" w:left="1400" w:header="0" w:footer="0" w:gutter="0"/>
          <w:cols w:space="720"/>
        </w:sectPr>
      </w:pPr>
    </w:p>
    <w:p w:rsidR="002C3F7E" w:rsidRDefault="002C3F7E">
      <w:pPr>
        <w:pStyle w:val="a3"/>
        <w:rPr>
          <w:sz w:val="10"/>
        </w:rPr>
      </w:pPr>
    </w:p>
    <w:p w:rsidR="002C3F7E" w:rsidRDefault="0010689A">
      <w:pPr>
        <w:spacing w:before="64" w:line="350" w:lineRule="auto"/>
        <w:ind w:left="247" w:right="1488" w:firstLine="533"/>
        <w:rPr>
          <w:sz w:val="26"/>
        </w:rPr>
      </w:pPr>
      <w:r>
        <w:rPr>
          <w:color w:val="2F2F2F"/>
          <w:sz w:val="26"/>
        </w:rPr>
        <w:t>叙述各层岩石物理力学性质、岩层厚度、硬度、岩性组合等情况，重点明确受冲击地压影响情况。</w:t>
      </w:r>
    </w:p>
    <w:p w:rsidR="002C3F7E" w:rsidRDefault="0010689A">
      <w:pPr>
        <w:spacing w:line="331" w:lineRule="exact"/>
        <w:ind w:left="822"/>
        <w:rPr>
          <w:sz w:val="28"/>
        </w:rPr>
      </w:pPr>
      <w:r>
        <w:rPr>
          <w:color w:val="2F2F2F"/>
          <w:w w:val="105"/>
          <w:sz w:val="28"/>
        </w:rPr>
        <w:t>十、隐蔽致灾普查结论及治理计划</w:t>
      </w:r>
    </w:p>
    <w:p w:rsidR="002C3F7E" w:rsidRDefault="0010689A">
      <w:pPr>
        <w:spacing w:before="145"/>
        <w:ind w:left="772"/>
        <w:rPr>
          <w:sz w:val="26"/>
        </w:rPr>
      </w:pPr>
      <w:r>
        <w:rPr>
          <w:rFonts w:ascii="Times New Roman" w:eastAsia="Times New Roman"/>
          <w:color w:val="2F2F2F"/>
          <w:w w:val="105"/>
          <w:sz w:val="28"/>
        </w:rPr>
        <w:t>1</w:t>
      </w:r>
      <w:r>
        <w:rPr>
          <w:color w:val="2F2F2F"/>
          <w:w w:val="105"/>
          <w:sz w:val="26"/>
        </w:rPr>
        <w:t>、隐蔽致灾因素普查结论</w:t>
      </w:r>
    </w:p>
    <w:p w:rsidR="002C3F7E" w:rsidRDefault="0010689A">
      <w:pPr>
        <w:spacing w:before="152"/>
        <w:ind w:left="777"/>
        <w:rPr>
          <w:sz w:val="26"/>
        </w:rPr>
      </w:pPr>
      <w:r>
        <w:rPr>
          <w:color w:val="2F2F2F"/>
          <w:sz w:val="26"/>
        </w:rPr>
        <w:t>分类叙述各项隐蔽致灾因素普查结果，明确矿井安全生产受危害情况。</w:t>
      </w:r>
    </w:p>
    <w:p w:rsidR="002C3F7E" w:rsidRDefault="0010689A">
      <w:pPr>
        <w:spacing w:before="147"/>
        <w:ind w:left="778"/>
        <w:rPr>
          <w:sz w:val="26"/>
        </w:rPr>
      </w:pPr>
      <w:r>
        <w:rPr>
          <w:rFonts w:ascii="Arial" w:eastAsia="Arial"/>
          <w:color w:val="2F2F2F"/>
          <w:w w:val="105"/>
          <w:sz w:val="25"/>
        </w:rPr>
        <w:t>2</w:t>
      </w:r>
      <w:r>
        <w:rPr>
          <w:color w:val="2F2F2F"/>
          <w:w w:val="105"/>
          <w:sz w:val="26"/>
        </w:rPr>
        <w:t>、治理工程及资金计划</w:t>
      </w:r>
    </w:p>
    <w:p w:rsidR="002C3F7E" w:rsidRDefault="0010689A">
      <w:pPr>
        <w:spacing w:before="152" w:line="352" w:lineRule="auto"/>
        <w:ind w:left="241" w:right="1430" w:firstLine="536"/>
        <w:rPr>
          <w:sz w:val="26"/>
        </w:rPr>
      </w:pPr>
      <w:r>
        <w:rPr>
          <w:color w:val="2F2F2F"/>
          <w:sz w:val="26"/>
        </w:rPr>
        <w:t>分类叙述各项隐蔽致灾因素须开展的治理工作</w:t>
      </w:r>
      <w:r>
        <w:rPr>
          <w:color w:val="2F2F2F"/>
          <w:w w:val="90"/>
          <w:sz w:val="26"/>
        </w:rPr>
        <w:t>，</w:t>
      </w:r>
      <w:r>
        <w:rPr>
          <w:color w:val="2F2F2F"/>
          <w:w w:val="90"/>
          <w:sz w:val="26"/>
        </w:rPr>
        <w:t xml:space="preserve"> </w:t>
      </w:r>
      <w:r>
        <w:rPr>
          <w:color w:val="2F2F2F"/>
          <w:sz w:val="26"/>
        </w:rPr>
        <w:t>明确工秤</w:t>
      </w:r>
      <w:r>
        <w:rPr>
          <w:color w:val="565656"/>
          <w:sz w:val="26"/>
        </w:rPr>
        <w:t>量</w:t>
      </w:r>
      <w:r>
        <w:rPr>
          <w:color w:val="2F2F2F"/>
          <w:sz w:val="26"/>
        </w:rPr>
        <w:t>、资金量及治理时间等情况</w:t>
      </w:r>
      <w:r>
        <w:rPr>
          <w:color w:val="565656"/>
          <w:sz w:val="26"/>
        </w:rPr>
        <w:t>。</w:t>
      </w:r>
    </w:p>
    <w:p w:rsidR="002C3F7E" w:rsidRDefault="0010689A">
      <w:pPr>
        <w:spacing w:line="334" w:lineRule="exact"/>
        <w:ind w:left="817"/>
        <w:rPr>
          <w:sz w:val="28"/>
        </w:rPr>
      </w:pPr>
      <w:r>
        <w:rPr>
          <w:color w:val="2F2F2F"/>
          <w:sz w:val="28"/>
        </w:rPr>
        <w:t>十一、存在问题及建议</w:t>
      </w:r>
    </w:p>
    <w:p w:rsidR="002C3F7E" w:rsidRDefault="0010689A">
      <w:pPr>
        <w:spacing w:before="141"/>
        <w:ind w:left="792"/>
        <w:rPr>
          <w:sz w:val="26"/>
        </w:rPr>
      </w:pPr>
      <w:r>
        <w:rPr>
          <w:rFonts w:ascii="Times New Roman" w:eastAsia="Times New Roman"/>
          <w:color w:val="2F2F2F"/>
          <w:sz w:val="27"/>
        </w:rPr>
        <w:t xml:space="preserve">l </w:t>
      </w:r>
      <w:r>
        <w:rPr>
          <w:color w:val="2F2F2F"/>
          <w:sz w:val="26"/>
        </w:rPr>
        <w:t>、存在问题</w:t>
      </w:r>
    </w:p>
    <w:p w:rsidR="002C3F7E" w:rsidRDefault="0010689A">
      <w:pPr>
        <w:spacing w:before="147" w:line="352" w:lineRule="auto"/>
        <w:ind w:left="229" w:right="1497" w:firstLine="541"/>
        <w:rPr>
          <w:sz w:val="26"/>
        </w:rPr>
      </w:pPr>
      <w:r>
        <w:rPr>
          <w:color w:val="2F2F2F"/>
          <w:sz w:val="26"/>
        </w:rPr>
        <w:t>根据各类隐蔽致灾因素排查情况，叙述矿井生产过程中存在的安全隐患及相关问题。</w:t>
      </w:r>
    </w:p>
    <w:p w:rsidR="002C3F7E" w:rsidRDefault="0010689A">
      <w:pPr>
        <w:spacing w:line="329" w:lineRule="exact"/>
        <w:ind w:left="775"/>
        <w:rPr>
          <w:sz w:val="26"/>
        </w:rPr>
      </w:pPr>
      <w:r>
        <w:rPr>
          <w:rFonts w:ascii="Times New Roman" w:eastAsia="Times New Roman"/>
          <w:color w:val="2F2F2F"/>
          <w:sz w:val="27"/>
        </w:rPr>
        <w:t>2</w:t>
      </w:r>
      <w:r>
        <w:rPr>
          <w:color w:val="2F2F2F"/>
          <w:sz w:val="26"/>
        </w:rPr>
        <w:t>、建议及措施</w:t>
      </w:r>
    </w:p>
    <w:p w:rsidR="002C3F7E" w:rsidRDefault="0010689A">
      <w:pPr>
        <w:spacing w:before="142" w:line="345" w:lineRule="auto"/>
        <w:ind w:left="231" w:right="1575" w:firstLine="542"/>
        <w:rPr>
          <w:sz w:val="26"/>
        </w:rPr>
      </w:pPr>
      <w:r>
        <w:rPr>
          <w:color w:val="424242"/>
          <w:sz w:val="26"/>
        </w:rPr>
        <w:t>结合矿井目前采掘及未来规划情况，针对性提出科学合理的建议措施，</w:t>
      </w:r>
      <w:r>
        <w:rPr>
          <w:color w:val="424242"/>
          <w:sz w:val="26"/>
        </w:rPr>
        <w:t xml:space="preserve"> </w:t>
      </w:r>
      <w:r>
        <w:rPr>
          <w:color w:val="424242"/>
          <w:sz w:val="26"/>
        </w:rPr>
        <w:t>有效防治各类灾害发生。</w:t>
      </w:r>
    </w:p>
    <w:p w:rsidR="002C3F7E" w:rsidRDefault="002C3F7E">
      <w:pPr>
        <w:pStyle w:val="a3"/>
        <w:spacing w:before="12"/>
        <w:rPr>
          <w:sz w:val="37"/>
        </w:rPr>
      </w:pPr>
    </w:p>
    <w:p w:rsidR="002C3F7E" w:rsidRDefault="0010689A">
      <w:pPr>
        <w:spacing w:line="345" w:lineRule="auto"/>
        <w:ind w:left="765" w:right="4861"/>
        <w:rPr>
          <w:sz w:val="26"/>
        </w:rPr>
      </w:pPr>
      <w:r>
        <w:rPr>
          <w:color w:val="2F2F2F"/>
          <w:sz w:val="26"/>
        </w:rPr>
        <w:t>附表：矿井隐蔽致灾因素普查情况统计表附图：</w:t>
      </w:r>
      <w:r>
        <w:rPr>
          <w:color w:val="2F2F2F"/>
          <w:sz w:val="26"/>
        </w:rPr>
        <w:t xml:space="preserve"> </w:t>
      </w:r>
      <w:r>
        <w:rPr>
          <w:rFonts w:ascii="Times New Roman" w:eastAsia="Times New Roman"/>
          <w:color w:val="2F2F2F"/>
          <w:sz w:val="27"/>
        </w:rPr>
        <w:t xml:space="preserve">l </w:t>
      </w:r>
      <w:r>
        <w:rPr>
          <w:color w:val="2F2F2F"/>
          <w:sz w:val="26"/>
        </w:rPr>
        <w:t>、地质及水文地质综</w:t>
      </w:r>
      <w:r>
        <w:rPr>
          <w:color w:val="2F2F2F"/>
          <w:sz w:val="26"/>
        </w:rPr>
        <w:t xml:space="preserve"> </w:t>
      </w:r>
      <w:r>
        <w:rPr>
          <w:color w:val="2F2F2F"/>
          <w:sz w:val="26"/>
        </w:rPr>
        <w:t>合柱状图</w:t>
      </w:r>
    </w:p>
    <w:p w:rsidR="002C3F7E" w:rsidRDefault="0010689A">
      <w:pPr>
        <w:spacing w:before="5"/>
        <w:ind w:left="1587"/>
        <w:rPr>
          <w:sz w:val="26"/>
        </w:rPr>
      </w:pPr>
      <w:r>
        <w:rPr>
          <w:rFonts w:ascii="Times New Roman" w:eastAsia="Times New Roman"/>
          <w:color w:val="2F2F2F"/>
          <w:sz w:val="28"/>
        </w:rPr>
        <w:t>2</w:t>
      </w:r>
      <w:r>
        <w:rPr>
          <w:color w:val="2F2F2F"/>
          <w:sz w:val="26"/>
        </w:rPr>
        <w:t>、井上下对照图</w:t>
      </w:r>
    </w:p>
    <w:p w:rsidR="002C3F7E" w:rsidRDefault="0010689A">
      <w:pPr>
        <w:spacing w:before="147"/>
        <w:ind w:left="1582"/>
        <w:rPr>
          <w:sz w:val="26"/>
        </w:rPr>
      </w:pPr>
      <w:r>
        <w:rPr>
          <w:rFonts w:ascii="Times New Roman" w:eastAsia="Times New Roman"/>
          <w:color w:val="2F2F2F"/>
          <w:sz w:val="27"/>
        </w:rPr>
        <w:t>3</w:t>
      </w:r>
      <w:r>
        <w:rPr>
          <w:color w:val="2F2F2F"/>
          <w:sz w:val="26"/>
        </w:rPr>
        <w:t>、采煤沉陷综合治理图</w:t>
      </w:r>
    </w:p>
    <w:p w:rsidR="002C3F7E" w:rsidRDefault="0010689A">
      <w:pPr>
        <w:spacing w:before="152"/>
        <w:ind w:left="1584"/>
        <w:rPr>
          <w:sz w:val="26"/>
        </w:rPr>
      </w:pPr>
      <w:r>
        <w:rPr>
          <w:rFonts w:ascii="Times New Roman" w:eastAsia="Times New Roman"/>
          <w:color w:val="424242"/>
          <w:sz w:val="27"/>
        </w:rPr>
        <w:t>4</w:t>
      </w:r>
      <w:r>
        <w:rPr>
          <w:color w:val="424242"/>
          <w:sz w:val="26"/>
        </w:rPr>
        <w:t>、各煤层充水性图</w:t>
      </w:r>
    </w:p>
    <w:p w:rsidR="002C3F7E" w:rsidRDefault="0010689A">
      <w:pPr>
        <w:spacing w:before="147"/>
        <w:ind w:left="1580"/>
        <w:rPr>
          <w:sz w:val="26"/>
        </w:rPr>
      </w:pPr>
      <w:r>
        <w:rPr>
          <w:rFonts w:ascii="Times New Roman" w:eastAsia="Times New Roman"/>
          <w:color w:val="424242"/>
          <w:sz w:val="27"/>
        </w:rPr>
        <w:t>5</w:t>
      </w:r>
      <w:r>
        <w:rPr>
          <w:color w:val="424242"/>
          <w:sz w:val="26"/>
        </w:rPr>
        <w:t>、各煤层采掘工程平面图、规划图</w:t>
      </w:r>
    </w:p>
    <w:p w:rsidR="002C3F7E" w:rsidRDefault="0010689A">
      <w:pPr>
        <w:spacing w:before="152"/>
        <w:ind w:left="1576"/>
        <w:rPr>
          <w:sz w:val="26"/>
        </w:rPr>
      </w:pPr>
      <w:r>
        <w:rPr>
          <w:rFonts w:ascii="Times New Roman" w:eastAsia="Times New Roman"/>
          <w:color w:val="2F2F2F"/>
          <w:sz w:val="27"/>
        </w:rPr>
        <w:t>6</w:t>
      </w:r>
      <w:r>
        <w:rPr>
          <w:color w:val="2F2F2F"/>
          <w:sz w:val="26"/>
        </w:rPr>
        <w:t>、各煤</w:t>
      </w:r>
      <w:r>
        <w:rPr>
          <w:color w:val="565656"/>
          <w:sz w:val="26"/>
        </w:rPr>
        <w:t>层</w:t>
      </w:r>
      <w:r>
        <w:rPr>
          <w:color w:val="2F2F2F"/>
          <w:sz w:val="26"/>
        </w:rPr>
        <w:t>凡斯地质图</w:t>
      </w:r>
    </w:p>
    <w:p w:rsidR="002C3F7E" w:rsidRDefault="0010689A">
      <w:pPr>
        <w:spacing w:before="147"/>
        <w:ind w:left="1578"/>
        <w:rPr>
          <w:sz w:val="26"/>
        </w:rPr>
      </w:pPr>
      <w:r>
        <w:rPr>
          <w:rFonts w:ascii="Times New Roman" w:eastAsia="Times New Roman"/>
          <w:color w:val="2F2F2F"/>
          <w:w w:val="105"/>
          <w:sz w:val="27"/>
        </w:rPr>
        <w:t>7</w:t>
      </w:r>
      <w:r>
        <w:rPr>
          <w:color w:val="2F2F2F"/>
          <w:w w:val="105"/>
          <w:sz w:val="26"/>
        </w:rPr>
        <w:t>、矿井构造刚要图</w:t>
      </w:r>
    </w:p>
    <w:p w:rsidR="002C3F7E" w:rsidRDefault="0010689A">
      <w:pPr>
        <w:spacing w:before="147"/>
        <w:ind w:left="1572"/>
        <w:rPr>
          <w:sz w:val="26"/>
        </w:rPr>
      </w:pPr>
      <w:r>
        <w:rPr>
          <w:rFonts w:ascii="Times New Roman" w:eastAsia="Times New Roman"/>
          <w:color w:val="424242"/>
          <w:sz w:val="27"/>
        </w:rPr>
        <w:t>8</w:t>
      </w:r>
      <w:r>
        <w:rPr>
          <w:color w:val="424242"/>
          <w:sz w:val="26"/>
        </w:rPr>
        <w:t>、矿井</w:t>
      </w:r>
      <w:r>
        <w:rPr>
          <w:color w:val="424242"/>
          <w:sz w:val="26"/>
        </w:rPr>
        <w:t xml:space="preserve"> </w:t>
      </w:r>
      <w:r>
        <w:rPr>
          <w:color w:val="424242"/>
          <w:sz w:val="26"/>
        </w:rPr>
        <w:t>火区分布图</w:t>
      </w:r>
    </w:p>
    <w:p w:rsidR="002C3F7E" w:rsidRDefault="002C3F7E">
      <w:pPr>
        <w:spacing w:before="147"/>
        <w:ind w:left="1577"/>
        <w:rPr>
          <w:sz w:val="26"/>
        </w:rPr>
      </w:pPr>
      <w:r w:rsidRPr="002C3F7E">
        <w:pict>
          <v:shape id="_x0000_s1032" type="#_x0000_t202" style="position:absolute;left:0;text-align:left;margin-left:299.7pt;margin-top:95.85pt;width:6.3pt;height:10.55pt;z-index:251660288;mso-position-horizontal-relative:page" filled="f" stroked="f">
            <v:textbox style="layout-flow:vertical-ideographic" inset="0,0,0,0">
              <w:txbxContent>
                <w:p w:rsidR="002C3F7E" w:rsidRDefault="0010689A">
                  <w:pPr>
                    <w:spacing w:line="120" w:lineRule="auto"/>
                    <w:ind w:left="20"/>
                    <w:rPr>
                      <w:sz w:val="17"/>
                    </w:rPr>
                  </w:pPr>
                  <w:r>
                    <w:rPr>
                      <w:color w:val="424242"/>
                      <w:w w:val="99"/>
                      <w:sz w:val="17"/>
                    </w:rPr>
                    <w:t>5</w:t>
                  </w:r>
                </w:p>
              </w:txbxContent>
            </v:textbox>
            <w10:wrap anchorx="page"/>
          </v:shape>
        </w:pict>
      </w:r>
      <w:r w:rsidR="0010689A">
        <w:rPr>
          <w:rFonts w:ascii="Times New Roman" w:eastAsia="Times New Roman"/>
          <w:color w:val="2F2F2F"/>
          <w:sz w:val="27"/>
        </w:rPr>
        <w:t>9</w:t>
      </w:r>
      <w:r w:rsidR="0010689A">
        <w:rPr>
          <w:color w:val="2F2F2F"/>
          <w:sz w:val="26"/>
        </w:rPr>
        <w:t>、其他相</w:t>
      </w:r>
      <w:r w:rsidR="0010689A">
        <w:rPr>
          <w:color w:val="565656"/>
          <w:sz w:val="26"/>
        </w:rPr>
        <w:t>关图</w:t>
      </w:r>
      <w:r w:rsidR="0010689A">
        <w:rPr>
          <w:color w:val="2F2F2F"/>
          <w:sz w:val="26"/>
        </w:rPr>
        <w:t>件</w:t>
      </w:r>
    </w:p>
    <w:p w:rsidR="002C3F7E" w:rsidRDefault="002C3F7E">
      <w:pPr>
        <w:rPr>
          <w:sz w:val="26"/>
        </w:rPr>
        <w:sectPr w:rsidR="002C3F7E">
          <w:footerReference w:type="default" r:id="rId18"/>
          <w:pgSz w:w="11900" w:h="16820"/>
          <w:pgMar w:top="1600" w:right="0" w:bottom="280" w:left="1400" w:header="0" w:footer="0" w:gutter="0"/>
          <w:cols w:space="720"/>
        </w:sect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p w:rsidR="002C3F7E" w:rsidRDefault="002C3F7E">
      <w:pPr>
        <w:pStyle w:val="a3"/>
        <w:rPr>
          <w:sz w:val="20"/>
        </w:rPr>
      </w:pPr>
    </w:p>
    <w:sectPr w:rsidR="002C3F7E" w:rsidSect="002C3F7E">
      <w:footerReference w:type="even" r:id="rId19"/>
      <w:pgSz w:w="11900" w:h="16820"/>
      <w:pgMar w:top="1600" w:right="0" w:bottom="280" w:left="14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9A" w:rsidRPr="00BF6493" w:rsidRDefault="0010689A" w:rsidP="002C3F7E">
      <w:pPr>
        <w:rPr>
          <w:rFonts w:ascii="Tahoma" w:hAnsi="Tahoma"/>
          <w:sz w:val="28"/>
          <w:szCs w:val="20"/>
        </w:rPr>
      </w:pPr>
      <w:r>
        <w:separator/>
      </w:r>
    </w:p>
  </w:endnote>
  <w:endnote w:type="continuationSeparator" w:id="0">
    <w:p w:rsidR="0010689A" w:rsidRPr="00BF6493" w:rsidRDefault="0010689A" w:rsidP="002C3F7E">
      <w:pPr>
        <w:rPr>
          <w:rFonts w:ascii="Tahoma" w:hAnsi="Tahoma"/>
          <w:sz w:val="28"/>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16"/>
      </w:rPr>
    </w:pPr>
    <w:r w:rsidRPr="002C3F7E">
      <w:pict>
        <v:shapetype id="_x0000_t202" coordsize="21600,21600" o:spt="202" path="m,l,21600r21600,l21600,xe">
          <v:stroke joinstyle="miter"/>
          <v:path gradientshapeok="t" o:connecttype="rect"/>
        </v:shapetype>
        <v:shape id="_x0000_s2050" type="#_x0000_t202" style="position:absolute;margin-left:76.8pt;margin-top:782.55pt;width:16.95pt;height:13.25pt;z-index:-251659264;mso-position-horizontal-relative:page;mso-position-vertical-relative:page" filled="f" stroked="f">
          <v:textbox inset="0,0,0,0">
            <w:txbxContent>
              <w:p w:rsidR="002C3F7E" w:rsidRDefault="0010689A">
                <w:pPr>
                  <w:spacing w:before="14"/>
                  <w:ind w:left="20"/>
                  <w:rPr>
                    <w:rFonts w:ascii="Arial"/>
                    <w:sz w:val="17"/>
                  </w:rPr>
                </w:pPr>
                <w:r>
                  <w:rPr>
                    <w:rFonts w:ascii="Arial"/>
                    <w:color w:val="242626"/>
                    <w:sz w:val="17"/>
                  </w:rPr>
                  <w:t xml:space="preserve">- </w:t>
                </w:r>
                <w:r>
                  <w:rPr>
                    <w:rFonts w:ascii="Arial"/>
                    <w:color w:val="242626"/>
                    <w:sz w:val="17"/>
                  </w:rPr>
                  <w:t xml:space="preserve">6 </w:t>
                </w:r>
                <w:r>
                  <w:rPr>
                    <w:rFonts w:ascii="Arial"/>
                    <w:color w:val="444444"/>
                    <w:sz w:val="17"/>
                  </w:rP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0"/>
      </w:rPr>
    </w:pPr>
    <w:r w:rsidRPr="002C3F7E">
      <w:pict>
        <v:shapetype id="_x0000_t202" coordsize="21600,21600" o:spt="202" path="m,l,21600r21600,l21600,xe">
          <v:stroke joinstyle="miter"/>
          <v:path gradientshapeok="t" o:connecttype="rect"/>
        </v:shapetype>
        <v:shape id="_x0000_s2049" type="#_x0000_t202" style="position:absolute;margin-left:495.85pt;margin-top:783.65pt;width:17.15pt;height:12pt;z-index:-251660288;mso-position-horizontal-relative:page;mso-position-vertical-relative:page" filled="f" stroked="f">
          <v:textbox inset="0,0,0,0">
            <w:txbxContent>
              <w:p w:rsidR="002C3F7E" w:rsidRDefault="0010689A">
                <w:pPr>
                  <w:spacing w:before="12"/>
                  <w:ind w:left="20"/>
                  <w:rPr>
                    <w:rFonts w:ascii="Times New Roman"/>
                    <w:sz w:val="18"/>
                  </w:rPr>
                </w:pPr>
                <w:r>
                  <w:rPr>
                    <w:rFonts w:ascii="Times New Roman"/>
                    <w:color w:val="262626"/>
                    <w:sz w:val="18"/>
                  </w:rPr>
                  <w:t xml:space="preserve">- </w:t>
                </w:r>
                <w:r>
                  <w:rPr>
                    <w:rFonts w:ascii="Times New Roman"/>
                    <w:color w:val="151515"/>
                    <w:sz w:val="18"/>
                  </w:rPr>
                  <w:t xml:space="preserve">I </w:t>
                </w:r>
                <w:r>
                  <w:rPr>
                    <w:rFonts w:ascii="Times New Roman"/>
                    <w:color w:val="262626"/>
                    <w:sz w:val="18"/>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0"/>
      </w:rPr>
    </w:pPr>
    <w:r w:rsidRPr="002C3F7E">
      <w:pict>
        <v:shapetype id="_x0000_t202" coordsize="21600,21600" o:spt="202" path="m,l,21600r21600,l21600,xe">
          <v:stroke joinstyle="miter"/>
          <v:path gradientshapeok="t" o:connecttype="rect"/>
        </v:shapetype>
        <v:shape id="_x0000_s2052" type="#_x0000_t202" style="position:absolute;margin-left:75.1pt;margin-top:783.7pt;width:16.5pt;height:10.95pt;z-index:-251657216;mso-position-horizontal-relative:page;mso-position-vertical-relative:page" filled="f" stroked="f">
          <v:textbox inset="0,0,0,0">
            <w:txbxContent>
              <w:p w:rsidR="002C3F7E" w:rsidRDefault="0010689A">
                <w:pPr>
                  <w:spacing w:before="15"/>
                  <w:ind w:left="20"/>
                  <w:rPr>
                    <w:rFonts w:ascii="Arial"/>
                    <w:sz w:val="16"/>
                  </w:rPr>
                </w:pPr>
                <w:r>
                  <w:rPr>
                    <w:rFonts w:ascii="Arial"/>
                    <w:color w:val="505050"/>
                    <w:w w:val="105"/>
                    <w:sz w:val="16"/>
                  </w:rPr>
                  <w:t xml:space="preserve">- </w:t>
                </w:r>
                <w:r w:rsidR="002C3F7E">
                  <w:fldChar w:fldCharType="begin"/>
                </w:r>
                <w:r>
                  <w:rPr>
                    <w:rFonts w:ascii="Arial"/>
                    <w:color w:val="262626"/>
                    <w:w w:val="105"/>
                    <w:sz w:val="16"/>
                  </w:rPr>
                  <w:instrText xml:space="preserve"> PAGE </w:instrText>
                </w:r>
                <w:r w:rsidR="002C3F7E">
                  <w:fldChar w:fldCharType="separate"/>
                </w:r>
                <w:r w:rsidR="00D9253F">
                  <w:rPr>
                    <w:rFonts w:ascii="Arial"/>
                    <w:noProof/>
                    <w:color w:val="262626"/>
                    <w:w w:val="105"/>
                    <w:sz w:val="16"/>
                  </w:rPr>
                  <w:t>4</w:t>
                </w:r>
                <w:r w:rsidR="002C3F7E">
                  <w:fldChar w:fldCharType="end"/>
                </w:r>
                <w:r>
                  <w:rPr>
                    <w:rFonts w:ascii="Arial"/>
                    <w:color w:val="262626"/>
                    <w:w w:val="105"/>
                    <w:sz w:val="16"/>
                  </w:rPr>
                  <w:t xml:space="preserve"> </w:t>
                </w:r>
                <w:r>
                  <w:rPr>
                    <w:rFonts w:ascii="Arial"/>
                    <w:color w:val="505050"/>
                    <w:w w:val="105"/>
                    <w:sz w:val="16"/>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18"/>
      </w:rPr>
    </w:pPr>
    <w:r w:rsidRPr="002C3F7E">
      <w:pict>
        <v:shapetype id="_x0000_t202" coordsize="21600,21600" o:spt="202" path="m,l,21600r21600,l21600,xe">
          <v:stroke joinstyle="miter"/>
          <v:path gradientshapeok="t" o:connecttype="rect"/>
        </v:shapetype>
        <v:shape id="_x0000_s2051" type="#_x0000_t202" style="position:absolute;margin-left:500.3pt;margin-top:782.75pt;width:16.3pt;height:12.3pt;z-index:-251658240;mso-position-horizontal-relative:page;mso-position-vertical-relative:page" filled="f" stroked="f">
          <v:textbox inset="0,0,0,0">
            <w:txbxContent>
              <w:p w:rsidR="002C3F7E" w:rsidRDefault="0010689A">
                <w:pPr>
                  <w:spacing w:before="15"/>
                  <w:ind w:left="20"/>
                  <w:rPr>
                    <w:rFonts w:ascii="Arial"/>
                    <w:sz w:val="16"/>
                  </w:rPr>
                </w:pPr>
                <w:r>
                  <w:rPr>
                    <w:rFonts w:ascii="Arial"/>
                    <w:color w:val="2A2A2A"/>
                    <w:w w:val="105"/>
                    <w:sz w:val="16"/>
                  </w:rPr>
                  <w:t xml:space="preserve">- </w:t>
                </w:r>
                <w:r w:rsidR="002C3F7E">
                  <w:fldChar w:fldCharType="begin"/>
                </w:r>
                <w:r>
                  <w:rPr>
                    <w:rFonts w:ascii="Arial"/>
                    <w:color w:val="2A2A2A"/>
                    <w:w w:val="105"/>
                    <w:sz w:val="16"/>
                  </w:rPr>
                  <w:instrText xml:space="preserve"> PAGE </w:instrText>
                </w:r>
                <w:r w:rsidR="002C3F7E">
                  <w:fldChar w:fldCharType="separate"/>
                </w:r>
                <w:r w:rsidR="00D9253F">
                  <w:rPr>
                    <w:rFonts w:ascii="Arial"/>
                    <w:noProof/>
                    <w:color w:val="2A2A2A"/>
                    <w:w w:val="105"/>
                    <w:sz w:val="16"/>
                  </w:rPr>
                  <w:t>5</w:t>
                </w:r>
                <w:r w:rsidR="002C3F7E">
                  <w:fldChar w:fldCharType="end"/>
                </w:r>
                <w:r>
                  <w:rPr>
                    <w:rFonts w:ascii="Arial"/>
                    <w:color w:val="2A2A2A"/>
                    <w:w w:val="105"/>
                    <w:sz w:val="16"/>
                  </w:rPr>
                  <w:t xml:space="preserve"> </w:t>
                </w:r>
                <w:r>
                  <w:rPr>
                    <w:rFonts w:ascii="Arial"/>
                    <w:color w:val="595959"/>
                    <w:w w:val="105"/>
                    <w:sz w:val="16"/>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7E" w:rsidRDefault="002C3F7E">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9A" w:rsidRPr="00BF6493" w:rsidRDefault="0010689A" w:rsidP="002C3F7E">
      <w:pPr>
        <w:rPr>
          <w:rFonts w:ascii="Tahoma" w:hAnsi="Tahoma"/>
          <w:sz w:val="28"/>
          <w:szCs w:val="20"/>
        </w:rPr>
      </w:pPr>
      <w:r>
        <w:separator/>
      </w:r>
    </w:p>
  </w:footnote>
  <w:footnote w:type="continuationSeparator" w:id="0">
    <w:p w:rsidR="0010689A" w:rsidRPr="00BF6493" w:rsidRDefault="0010689A" w:rsidP="002C3F7E">
      <w:pPr>
        <w:rPr>
          <w:rFonts w:ascii="Tahoma" w:hAnsi="Tahoma"/>
          <w:sz w:val="28"/>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A4B87"/>
    <w:multiLevelType w:val="multilevel"/>
    <w:tmpl w:val="813A4B87"/>
    <w:lvl w:ilvl="0">
      <w:start w:val="1"/>
      <w:numFmt w:val="decimal"/>
      <w:lvlText w:val="%1."/>
      <w:lvlJc w:val="left"/>
      <w:pPr>
        <w:ind w:left="246" w:hanging="315"/>
        <w:jc w:val="right"/>
      </w:pPr>
      <w:rPr>
        <w:rFonts w:hint="default"/>
        <w:spacing w:val="-1"/>
        <w:w w:val="93"/>
      </w:rPr>
    </w:lvl>
    <w:lvl w:ilvl="1" w:tentative="1">
      <w:numFmt w:val="bullet"/>
      <w:lvlText w:val="•"/>
      <w:lvlJc w:val="left"/>
      <w:pPr>
        <w:ind w:left="1266" w:hanging="315"/>
      </w:pPr>
      <w:rPr>
        <w:rFonts w:hint="default"/>
      </w:rPr>
    </w:lvl>
    <w:lvl w:ilvl="2" w:tentative="1">
      <w:numFmt w:val="bullet"/>
      <w:lvlText w:val="•"/>
      <w:lvlJc w:val="left"/>
      <w:pPr>
        <w:ind w:left="2292" w:hanging="315"/>
      </w:pPr>
      <w:rPr>
        <w:rFonts w:hint="default"/>
      </w:rPr>
    </w:lvl>
    <w:lvl w:ilvl="3" w:tentative="1">
      <w:numFmt w:val="bullet"/>
      <w:lvlText w:val="•"/>
      <w:lvlJc w:val="left"/>
      <w:pPr>
        <w:ind w:left="3318" w:hanging="315"/>
      </w:pPr>
      <w:rPr>
        <w:rFonts w:hint="default"/>
      </w:rPr>
    </w:lvl>
    <w:lvl w:ilvl="4" w:tentative="1">
      <w:numFmt w:val="bullet"/>
      <w:lvlText w:val="•"/>
      <w:lvlJc w:val="left"/>
      <w:pPr>
        <w:ind w:left="4344" w:hanging="315"/>
      </w:pPr>
      <w:rPr>
        <w:rFonts w:hint="default"/>
      </w:rPr>
    </w:lvl>
    <w:lvl w:ilvl="5" w:tentative="1">
      <w:numFmt w:val="bullet"/>
      <w:lvlText w:val="•"/>
      <w:lvlJc w:val="left"/>
      <w:pPr>
        <w:ind w:left="5370" w:hanging="315"/>
      </w:pPr>
      <w:rPr>
        <w:rFonts w:hint="default"/>
      </w:rPr>
    </w:lvl>
    <w:lvl w:ilvl="6" w:tentative="1">
      <w:numFmt w:val="bullet"/>
      <w:lvlText w:val="•"/>
      <w:lvlJc w:val="left"/>
      <w:pPr>
        <w:ind w:left="6396" w:hanging="315"/>
      </w:pPr>
      <w:rPr>
        <w:rFonts w:hint="default"/>
      </w:rPr>
    </w:lvl>
    <w:lvl w:ilvl="7" w:tentative="1">
      <w:numFmt w:val="bullet"/>
      <w:lvlText w:val="•"/>
      <w:lvlJc w:val="left"/>
      <w:pPr>
        <w:ind w:left="7422" w:hanging="315"/>
      </w:pPr>
      <w:rPr>
        <w:rFonts w:hint="default"/>
      </w:rPr>
    </w:lvl>
    <w:lvl w:ilvl="8" w:tentative="1">
      <w:numFmt w:val="bullet"/>
      <w:lvlText w:val="•"/>
      <w:lvlJc w:val="left"/>
      <w:pPr>
        <w:ind w:left="8448" w:hanging="315"/>
      </w:pPr>
      <w:rPr>
        <w:rFonts w:hint="default"/>
      </w:rPr>
    </w:lvl>
  </w:abstractNum>
  <w:abstractNum w:abstractNumId="1">
    <w:nsid w:val="845B5372"/>
    <w:multiLevelType w:val="multilevel"/>
    <w:tmpl w:val="845B5372"/>
    <w:lvl w:ilvl="0">
      <w:start w:val="1"/>
      <w:numFmt w:val="decimal"/>
      <w:lvlText w:val="%1."/>
      <w:lvlJc w:val="left"/>
      <w:pPr>
        <w:ind w:left="208" w:hanging="303"/>
        <w:jc w:val="left"/>
      </w:pPr>
      <w:rPr>
        <w:rFonts w:hint="default"/>
        <w:w w:val="106"/>
      </w:rPr>
    </w:lvl>
    <w:lvl w:ilvl="1" w:tentative="1">
      <w:numFmt w:val="bullet"/>
      <w:lvlText w:val="•"/>
      <w:lvlJc w:val="left"/>
      <w:pPr>
        <w:ind w:left="1230" w:hanging="303"/>
      </w:pPr>
      <w:rPr>
        <w:rFonts w:hint="default"/>
      </w:rPr>
    </w:lvl>
    <w:lvl w:ilvl="2" w:tentative="1">
      <w:numFmt w:val="bullet"/>
      <w:lvlText w:val="•"/>
      <w:lvlJc w:val="left"/>
      <w:pPr>
        <w:ind w:left="2260" w:hanging="303"/>
      </w:pPr>
      <w:rPr>
        <w:rFonts w:hint="default"/>
      </w:rPr>
    </w:lvl>
    <w:lvl w:ilvl="3" w:tentative="1">
      <w:numFmt w:val="bullet"/>
      <w:lvlText w:val="•"/>
      <w:lvlJc w:val="left"/>
      <w:pPr>
        <w:ind w:left="3290" w:hanging="303"/>
      </w:pPr>
      <w:rPr>
        <w:rFonts w:hint="default"/>
      </w:rPr>
    </w:lvl>
    <w:lvl w:ilvl="4" w:tentative="1">
      <w:numFmt w:val="bullet"/>
      <w:lvlText w:val="•"/>
      <w:lvlJc w:val="left"/>
      <w:pPr>
        <w:ind w:left="4320" w:hanging="303"/>
      </w:pPr>
      <w:rPr>
        <w:rFonts w:hint="default"/>
      </w:rPr>
    </w:lvl>
    <w:lvl w:ilvl="5" w:tentative="1">
      <w:numFmt w:val="bullet"/>
      <w:lvlText w:val="•"/>
      <w:lvlJc w:val="left"/>
      <w:pPr>
        <w:ind w:left="5350" w:hanging="303"/>
      </w:pPr>
      <w:rPr>
        <w:rFonts w:hint="default"/>
      </w:rPr>
    </w:lvl>
    <w:lvl w:ilvl="6" w:tentative="1">
      <w:numFmt w:val="bullet"/>
      <w:lvlText w:val="•"/>
      <w:lvlJc w:val="left"/>
      <w:pPr>
        <w:ind w:left="6380" w:hanging="303"/>
      </w:pPr>
      <w:rPr>
        <w:rFonts w:hint="default"/>
      </w:rPr>
    </w:lvl>
    <w:lvl w:ilvl="7" w:tentative="1">
      <w:numFmt w:val="bullet"/>
      <w:lvlText w:val="•"/>
      <w:lvlJc w:val="left"/>
      <w:pPr>
        <w:ind w:left="7410" w:hanging="303"/>
      </w:pPr>
      <w:rPr>
        <w:rFonts w:hint="default"/>
      </w:rPr>
    </w:lvl>
    <w:lvl w:ilvl="8" w:tentative="1">
      <w:numFmt w:val="bullet"/>
      <w:lvlText w:val="•"/>
      <w:lvlJc w:val="left"/>
      <w:pPr>
        <w:ind w:left="8440" w:hanging="303"/>
      </w:pPr>
      <w:rPr>
        <w:rFonts w:hint="default"/>
      </w:rPr>
    </w:lvl>
  </w:abstractNum>
  <w:abstractNum w:abstractNumId="2">
    <w:nsid w:val="8461FADE"/>
    <w:multiLevelType w:val="multilevel"/>
    <w:tmpl w:val="8461FADE"/>
    <w:lvl w:ilvl="0">
      <w:start w:val="1"/>
      <w:numFmt w:val="decimal"/>
      <w:lvlText w:val="%1."/>
      <w:lvlJc w:val="left"/>
      <w:pPr>
        <w:ind w:left="169" w:hanging="310"/>
        <w:jc w:val="right"/>
      </w:pPr>
      <w:rPr>
        <w:rFonts w:hint="default"/>
        <w:spacing w:val="-1"/>
        <w:w w:val="96"/>
      </w:rPr>
    </w:lvl>
    <w:lvl w:ilvl="1" w:tentative="1">
      <w:numFmt w:val="bullet"/>
      <w:lvlText w:val="•"/>
      <w:lvlJc w:val="left"/>
      <w:pPr>
        <w:ind w:left="1194" w:hanging="310"/>
      </w:pPr>
      <w:rPr>
        <w:rFonts w:hint="default"/>
      </w:rPr>
    </w:lvl>
    <w:lvl w:ilvl="2" w:tentative="1">
      <w:numFmt w:val="bullet"/>
      <w:lvlText w:val="•"/>
      <w:lvlJc w:val="left"/>
      <w:pPr>
        <w:ind w:left="2228" w:hanging="310"/>
      </w:pPr>
      <w:rPr>
        <w:rFonts w:hint="default"/>
      </w:rPr>
    </w:lvl>
    <w:lvl w:ilvl="3" w:tentative="1">
      <w:numFmt w:val="bullet"/>
      <w:lvlText w:val="•"/>
      <w:lvlJc w:val="left"/>
      <w:pPr>
        <w:ind w:left="3262" w:hanging="310"/>
      </w:pPr>
      <w:rPr>
        <w:rFonts w:hint="default"/>
      </w:rPr>
    </w:lvl>
    <w:lvl w:ilvl="4" w:tentative="1">
      <w:numFmt w:val="bullet"/>
      <w:lvlText w:val="•"/>
      <w:lvlJc w:val="left"/>
      <w:pPr>
        <w:ind w:left="4296" w:hanging="310"/>
      </w:pPr>
      <w:rPr>
        <w:rFonts w:hint="default"/>
      </w:rPr>
    </w:lvl>
    <w:lvl w:ilvl="5" w:tentative="1">
      <w:numFmt w:val="bullet"/>
      <w:lvlText w:val="•"/>
      <w:lvlJc w:val="left"/>
      <w:pPr>
        <w:ind w:left="5330" w:hanging="310"/>
      </w:pPr>
      <w:rPr>
        <w:rFonts w:hint="default"/>
      </w:rPr>
    </w:lvl>
    <w:lvl w:ilvl="6" w:tentative="1">
      <w:numFmt w:val="bullet"/>
      <w:lvlText w:val="•"/>
      <w:lvlJc w:val="left"/>
      <w:pPr>
        <w:ind w:left="6364" w:hanging="310"/>
      </w:pPr>
      <w:rPr>
        <w:rFonts w:hint="default"/>
      </w:rPr>
    </w:lvl>
    <w:lvl w:ilvl="7" w:tentative="1">
      <w:numFmt w:val="bullet"/>
      <w:lvlText w:val="•"/>
      <w:lvlJc w:val="left"/>
      <w:pPr>
        <w:ind w:left="7398" w:hanging="310"/>
      </w:pPr>
      <w:rPr>
        <w:rFonts w:hint="default"/>
      </w:rPr>
    </w:lvl>
    <w:lvl w:ilvl="8" w:tentative="1">
      <w:numFmt w:val="bullet"/>
      <w:lvlText w:val="•"/>
      <w:lvlJc w:val="left"/>
      <w:pPr>
        <w:ind w:left="8432" w:hanging="310"/>
      </w:pPr>
      <w:rPr>
        <w:rFonts w:hint="default"/>
      </w:rPr>
    </w:lvl>
  </w:abstractNum>
  <w:abstractNum w:abstractNumId="3">
    <w:nsid w:val="91995D4F"/>
    <w:multiLevelType w:val="multilevel"/>
    <w:tmpl w:val="91995D4F"/>
    <w:lvl w:ilvl="0">
      <w:start w:val="1"/>
      <w:numFmt w:val="decimal"/>
      <w:lvlText w:val="%1."/>
      <w:lvlJc w:val="left"/>
      <w:pPr>
        <w:ind w:left="150" w:hanging="312"/>
        <w:jc w:val="left"/>
      </w:pPr>
      <w:rPr>
        <w:rFonts w:hint="default"/>
        <w:w w:val="105"/>
      </w:rPr>
    </w:lvl>
    <w:lvl w:ilvl="1" w:tentative="1">
      <w:numFmt w:val="bullet"/>
      <w:lvlText w:val="•"/>
      <w:lvlJc w:val="left"/>
      <w:pPr>
        <w:ind w:left="1194" w:hanging="312"/>
      </w:pPr>
      <w:rPr>
        <w:rFonts w:hint="default"/>
      </w:rPr>
    </w:lvl>
    <w:lvl w:ilvl="2" w:tentative="1">
      <w:numFmt w:val="bullet"/>
      <w:lvlText w:val="•"/>
      <w:lvlJc w:val="left"/>
      <w:pPr>
        <w:ind w:left="2228" w:hanging="312"/>
      </w:pPr>
      <w:rPr>
        <w:rFonts w:hint="default"/>
      </w:rPr>
    </w:lvl>
    <w:lvl w:ilvl="3" w:tentative="1">
      <w:numFmt w:val="bullet"/>
      <w:lvlText w:val="•"/>
      <w:lvlJc w:val="left"/>
      <w:pPr>
        <w:ind w:left="3262" w:hanging="312"/>
      </w:pPr>
      <w:rPr>
        <w:rFonts w:hint="default"/>
      </w:rPr>
    </w:lvl>
    <w:lvl w:ilvl="4" w:tentative="1">
      <w:numFmt w:val="bullet"/>
      <w:lvlText w:val="•"/>
      <w:lvlJc w:val="left"/>
      <w:pPr>
        <w:ind w:left="4296" w:hanging="312"/>
      </w:pPr>
      <w:rPr>
        <w:rFonts w:hint="default"/>
      </w:rPr>
    </w:lvl>
    <w:lvl w:ilvl="5" w:tentative="1">
      <w:numFmt w:val="bullet"/>
      <w:lvlText w:val="•"/>
      <w:lvlJc w:val="left"/>
      <w:pPr>
        <w:ind w:left="5330" w:hanging="312"/>
      </w:pPr>
      <w:rPr>
        <w:rFonts w:hint="default"/>
      </w:rPr>
    </w:lvl>
    <w:lvl w:ilvl="6" w:tentative="1">
      <w:numFmt w:val="bullet"/>
      <w:lvlText w:val="•"/>
      <w:lvlJc w:val="left"/>
      <w:pPr>
        <w:ind w:left="6364" w:hanging="312"/>
      </w:pPr>
      <w:rPr>
        <w:rFonts w:hint="default"/>
      </w:rPr>
    </w:lvl>
    <w:lvl w:ilvl="7" w:tentative="1">
      <w:numFmt w:val="bullet"/>
      <w:lvlText w:val="•"/>
      <w:lvlJc w:val="left"/>
      <w:pPr>
        <w:ind w:left="7398" w:hanging="312"/>
      </w:pPr>
      <w:rPr>
        <w:rFonts w:hint="default"/>
      </w:rPr>
    </w:lvl>
    <w:lvl w:ilvl="8" w:tentative="1">
      <w:numFmt w:val="bullet"/>
      <w:lvlText w:val="•"/>
      <w:lvlJc w:val="left"/>
      <w:pPr>
        <w:ind w:left="8432" w:hanging="312"/>
      </w:pPr>
      <w:rPr>
        <w:rFonts w:hint="default"/>
      </w:rPr>
    </w:lvl>
  </w:abstractNum>
  <w:abstractNum w:abstractNumId="4">
    <w:nsid w:val="9288B902"/>
    <w:multiLevelType w:val="multilevel"/>
    <w:tmpl w:val="9288B902"/>
    <w:lvl w:ilvl="0">
      <w:start w:val="1"/>
      <w:numFmt w:val="decimal"/>
      <w:lvlText w:val="%1."/>
      <w:lvlJc w:val="left"/>
      <w:pPr>
        <w:ind w:left="178" w:hanging="305"/>
        <w:jc w:val="left"/>
      </w:pPr>
      <w:rPr>
        <w:rFonts w:hint="default"/>
        <w:spacing w:val="-1"/>
        <w:w w:val="96"/>
      </w:rPr>
    </w:lvl>
    <w:lvl w:ilvl="1" w:tentative="1">
      <w:numFmt w:val="bullet"/>
      <w:lvlText w:val="•"/>
      <w:lvlJc w:val="left"/>
      <w:pPr>
        <w:ind w:left="1212" w:hanging="305"/>
      </w:pPr>
      <w:rPr>
        <w:rFonts w:hint="default"/>
      </w:rPr>
    </w:lvl>
    <w:lvl w:ilvl="2" w:tentative="1">
      <w:numFmt w:val="bullet"/>
      <w:lvlText w:val="•"/>
      <w:lvlJc w:val="left"/>
      <w:pPr>
        <w:ind w:left="2244" w:hanging="305"/>
      </w:pPr>
      <w:rPr>
        <w:rFonts w:hint="default"/>
      </w:rPr>
    </w:lvl>
    <w:lvl w:ilvl="3" w:tentative="1">
      <w:numFmt w:val="bullet"/>
      <w:lvlText w:val="•"/>
      <w:lvlJc w:val="left"/>
      <w:pPr>
        <w:ind w:left="3276" w:hanging="305"/>
      </w:pPr>
      <w:rPr>
        <w:rFonts w:hint="default"/>
      </w:rPr>
    </w:lvl>
    <w:lvl w:ilvl="4" w:tentative="1">
      <w:numFmt w:val="bullet"/>
      <w:lvlText w:val="•"/>
      <w:lvlJc w:val="left"/>
      <w:pPr>
        <w:ind w:left="4308" w:hanging="305"/>
      </w:pPr>
      <w:rPr>
        <w:rFonts w:hint="default"/>
      </w:rPr>
    </w:lvl>
    <w:lvl w:ilvl="5" w:tentative="1">
      <w:numFmt w:val="bullet"/>
      <w:lvlText w:val="•"/>
      <w:lvlJc w:val="left"/>
      <w:pPr>
        <w:ind w:left="5340" w:hanging="305"/>
      </w:pPr>
      <w:rPr>
        <w:rFonts w:hint="default"/>
      </w:rPr>
    </w:lvl>
    <w:lvl w:ilvl="6" w:tentative="1">
      <w:numFmt w:val="bullet"/>
      <w:lvlText w:val="•"/>
      <w:lvlJc w:val="left"/>
      <w:pPr>
        <w:ind w:left="6372" w:hanging="305"/>
      </w:pPr>
      <w:rPr>
        <w:rFonts w:hint="default"/>
      </w:rPr>
    </w:lvl>
    <w:lvl w:ilvl="7" w:tentative="1">
      <w:numFmt w:val="bullet"/>
      <w:lvlText w:val="•"/>
      <w:lvlJc w:val="left"/>
      <w:pPr>
        <w:ind w:left="7404" w:hanging="305"/>
      </w:pPr>
      <w:rPr>
        <w:rFonts w:hint="default"/>
      </w:rPr>
    </w:lvl>
    <w:lvl w:ilvl="8" w:tentative="1">
      <w:numFmt w:val="bullet"/>
      <w:lvlText w:val="•"/>
      <w:lvlJc w:val="left"/>
      <w:pPr>
        <w:ind w:left="8436" w:hanging="305"/>
      </w:pPr>
      <w:rPr>
        <w:rFonts w:hint="default"/>
      </w:rPr>
    </w:lvl>
  </w:abstractNum>
  <w:abstractNum w:abstractNumId="5">
    <w:nsid w:val="B8CEF35B"/>
    <w:multiLevelType w:val="multilevel"/>
    <w:tmpl w:val="B8CEF35B"/>
    <w:lvl w:ilvl="0">
      <w:start w:val="1"/>
      <w:numFmt w:val="decimal"/>
      <w:lvlText w:val="%1."/>
      <w:lvlJc w:val="left"/>
      <w:pPr>
        <w:ind w:left="208" w:hanging="306"/>
        <w:jc w:val="left"/>
      </w:pPr>
      <w:rPr>
        <w:rFonts w:ascii="Times New Roman" w:eastAsia="Times New Roman" w:hAnsi="Times New Roman" w:cs="Times New Roman" w:hint="default"/>
        <w:color w:val="2A2A2A"/>
        <w:w w:val="103"/>
        <w:sz w:val="30"/>
        <w:szCs w:val="30"/>
      </w:rPr>
    </w:lvl>
    <w:lvl w:ilvl="1" w:tentative="1">
      <w:numFmt w:val="bullet"/>
      <w:lvlText w:val="•"/>
      <w:lvlJc w:val="left"/>
      <w:pPr>
        <w:ind w:left="1230" w:hanging="306"/>
      </w:pPr>
      <w:rPr>
        <w:rFonts w:hint="default"/>
      </w:rPr>
    </w:lvl>
    <w:lvl w:ilvl="2" w:tentative="1">
      <w:numFmt w:val="bullet"/>
      <w:lvlText w:val="•"/>
      <w:lvlJc w:val="left"/>
      <w:pPr>
        <w:ind w:left="2260" w:hanging="306"/>
      </w:pPr>
      <w:rPr>
        <w:rFonts w:hint="default"/>
      </w:rPr>
    </w:lvl>
    <w:lvl w:ilvl="3" w:tentative="1">
      <w:numFmt w:val="bullet"/>
      <w:lvlText w:val="•"/>
      <w:lvlJc w:val="left"/>
      <w:pPr>
        <w:ind w:left="3290" w:hanging="306"/>
      </w:pPr>
      <w:rPr>
        <w:rFonts w:hint="default"/>
      </w:rPr>
    </w:lvl>
    <w:lvl w:ilvl="4" w:tentative="1">
      <w:numFmt w:val="bullet"/>
      <w:lvlText w:val="•"/>
      <w:lvlJc w:val="left"/>
      <w:pPr>
        <w:ind w:left="4320" w:hanging="306"/>
      </w:pPr>
      <w:rPr>
        <w:rFonts w:hint="default"/>
      </w:rPr>
    </w:lvl>
    <w:lvl w:ilvl="5" w:tentative="1">
      <w:numFmt w:val="bullet"/>
      <w:lvlText w:val="•"/>
      <w:lvlJc w:val="left"/>
      <w:pPr>
        <w:ind w:left="5350" w:hanging="306"/>
      </w:pPr>
      <w:rPr>
        <w:rFonts w:hint="default"/>
      </w:rPr>
    </w:lvl>
    <w:lvl w:ilvl="6" w:tentative="1">
      <w:numFmt w:val="bullet"/>
      <w:lvlText w:val="•"/>
      <w:lvlJc w:val="left"/>
      <w:pPr>
        <w:ind w:left="6380" w:hanging="306"/>
      </w:pPr>
      <w:rPr>
        <w:rFonts w:hint="default"/>
      </w:rPr>
    </w:lvl>
    <w:lvl w:ilvl="7" w:tentative="1">
      <w:numFmt w:val="bullet"/>
      <w:lvlText w:val="•"/>
      <w:lvlJc w:val="left"/>
      <w:pPr>
        <w:ind w:left="7410" w:hanging="306"/>
      </w:pPr>
      <w:rPr>
        <w:rFonts w:hint="default"/>
      </w:rPr>
    </w:lvl>
    <w:lvl w:ilvl="8" w:tentative="1">
      <w:numFmt w:val="bullet"/>
      <w:lvlText w:val="•"/>
      <w:lvlJc w:val="left"/>
      <w:pPr>
        <w:ind w:left="8440" w:hanging="306"/>
      </w:pPr>
      <w:rPr>
        <w:rFonts w:hint="default"/>
      </w:rPr>
    </w:lvl>
  </w:abstractNum>
  <w:abstractNum w:abstractNumId="6">
    <w:nsid w:val="BB64CFA9"/>
    <w:multiLevelType w:val="multilevel"/>
    <w:tmpl w:val="BB64CFA9"/>
    <w:lvl w:ilvl="0">
      <w:start w:val="1"/>
      <w:numFmt w:val="decimal"/>
      <w:lvlText w:val="%1."/>
      <w:lvlJc w:val="left"/>
      <w:pPr>
        <w:ind w:left="154" w:hanging="311"/>
        <w:jc w:val="left"/>
      </w:pPr>
      <w:rPr>
        <w:rFonts w:hint="default"/>
        <w:w w:val="105"/>
      </w:rPr>
    </w:lvl>
    <w:lvl w:ilvl="1" w:tentative="1">
      <w:numFmt w:val="bullet"/>
      <w:lvlText w:val="•"/>
      <w:lvlJc w:val="left"/>
      <w:pPr>
        <w:ind w:left="1194" w:hanging="311"/>
      </w:pPr>
      <w:rPr>
        <w:rFonts w:hint="default"/>
      </w:rPr>
    </w:lvl>
    <w:lvl w:ilvl="2" w:tentative="1">
      <w:numFmt w:val="bullet"/>
      <w:lvlText w:val="•"/>
      <w:lvlJc w:val="left"/>
      <w:pPr>
        <w:ind w:left="2228" w:hanging="311"/>
      </w:pPr>
      <w:rPr>
        <w:rFonts w:hint="default"/>
      </w:rPr>
    </w:lvl>
    <w:lvl w:ilvl="3" w:tentative="1">
      <w:numFmt w:val="bullet"/>
      <w:lvlText w:val="•"/>
      <w:lvlJc w:val="left"/>
      <w:pPr>
        <w:ind w:left="3262" w:hanging="311"/>
      </w:pPr>
      <w:rPr>
        <w:rFonts w:hint="default"/>
      </w:rPr>
    </w:lvl>
    <w:lvl w:ilvl="4" w:tentative="1">
      <w:numFmt w:val="bullet"/>
      <w:lvlText w:val="•"/>
      <w:lvlJc w:val="left"/>
      <w:pPr>
        <w:ind w:left="4296" w:hanging="311"/>
      </w:pPr>
      <w:rPr>
        <w:rFonts w:hint="default"/>
      </w:rPr>
    </w:lvl>
    <w:lvl w:ilvl="5" w:tentative="1">
      <w:numFmt w:val="bullet"/>
      <w:lvlText w:val="•"/>
      <w:lvlJc w:val="left"/>
      <w:pPr>
        <w:ind w:left="5330" w:hanging="311"/>
      </w:pPr>
      <w:rPr>
        <w:rFonts w:hint="default"/>
      </w:rPr>
    </w:lvl>
    <w:lvl w:ilvl="6" w:tentative="1">
      <w:numFmt w:val="bullet"/>
      <w:lvlText w:val="•"/>
      <w:lvlJc w:val="left"/>
      <w:pPr>
        <w:ind w:left="6364" w:hanging="311"/>
      </w:pPr>
      <w:rPr>
        <w:rFonts w:hint="default"/>
      </w:rPr>
    </w:lvl>
    <w:lvl w:ilvl="7" w:tentative="1">
      <w:numFmt w:val="bullet"/>
      <w:lvlText w:val="•"/>
      <w:lvlJc w:val="left"/>
      <w:pPr>
        <w:ind w:left="7398" w:hanging="311"/>
      </w:pPr>
      <w:rPr>
        <w:rFonts w:hint="default"/>
      </w:rPr>
    </w:lvl>
    <w:lvl w:ilvl="8" w:tentative="1">
      <w:numFmt w:val="bullet"/>
      <w:lvlText w:val="•"/>
      <w:lvlJc w:val="left"/>
      <w:pPr>
        <w:ind w:left="8432" w:hanging="311"/>
      </w:pPr>
      <w:rPr>
        <w:rFonts w:hint="default"/>
      </w:rPr>
    </w:lvl>
  </w:abstractNum>
  <w:abstractNum w:abstractNumId="7">
    <w:nsid w:val="E093A4B0"/>
    <w:multiLevelType w:val="multilevel"/>
    <w:tmpl w:val="E093A4B0"/>
    <w:lvl w:ilvl="0">
      <w:start w:val="1"/>
      <w:numFmt w:val="decimal"/>
      <w:lvlText w:val="%1."/>
      <w:lvlJc w:val="left"/>
      <w:pPr>
        <w:ind w:left="203" w:hanging="313"/>
        <w:jc w:val="left"/>
      </w:pPr>
      <w:rPr>
        <w:rFonts w:ascii="Times New Roman" w:eastAsia="Times New Roman" w:hAnsi="Times New Roman" w:cs="Times New Roman" w:hint="default"/>
        <w:color w:val="2A2A2A"/>
        <w:w w:val="105"/>
        <w:sz w:val="31"/>
        <w:szCs w:val="31"/>
      </w:rPr>
    </w:lvl>
    <w:lvl w:ilvl="1" w:tentative="1">
      <w:numFmt w:val="bullet"/>
      <w:lvlText w:val="•"/>
      <w:lvlJc w:val="left"/>
      <w:pPr>
        <w:ind w:left="1230" w:hanging="313"/>
      </w:pPr>
      <w:rPr>
        <w:rFonts w:hint="default"/>
      </w:rPr>
    </w:lvl>
    <w:lvl w:ilvl="2" w:tentative="1">
      <w:numFmt w:val="bullet"/>
      <w:lvlText w:val="•"/>
      <w:lvlJc w:val="left"/>
      <w:pPr>
        <w:ind w:left="2260" w:hanging="313"/>
      </w:pPr>
      <w:rPr>
        <w:rFonts w:hint="default"/>
      </w:rPr>
    </w:lvl>
    <w:lvl w:ilvl="3" w:tentative="1">
      <w:numFmt w:val="bullet"/>
      <w:lvlText w:val="•"/>
      <w:lvlJc w:val="left"/>
      <w:pPr>
        <w:ind w:left="3290" w:hanging="313"/>
      </w:pPr>
      <w:rPr>
        <w:rFonts w:hint="default"/>
      </w:rPr>
    </w:lvl>
    <w:lvl w:ilvl="4" w:tentative="1">
      <w:numFmt w:val="bullet"/>
      <w:lvlText w:val="•"/>
      <w:lvlJc w:val="left"/>
      <w:pPr>
        <w:ind w:left="4320" w:hanging="313"/>
      </w:pPr>
      <w:rPr>
        <w:rFonts w:hint="default"/>
      </w:rPr>
    </w:lvl>
    <w:lvl w:ilvl="5" w:tentative="1">
      <w:numFmt w:val="bullet"/>
      <w:lvlText w:val="•"/>
      <w:lvlJc w:val="left"/>
      <w:pPr>
        <w:ind w:left="5350" w:hanging="313"/>
      </w:pPr>
      <w:rPr>
        <w:rFonts w:hint="default"/>
      </w:rPr>
    </w:lvl>
    <w:lvl w:ilvl="6" w:tentative="1">
      <w:numFmt w:val="bullet"/>
      <w:lvlText w:val="•"/>
      <w:lvlJc w:val="left"/>
      <w:pPr>
        <w:ind w:left="6380" w:hanging="313"/>
      </w:pPr>
      <w:rPr>
        <w:rFonts w:hint="default"/>
      </w:rPr>
    </w:lvl>
    <w:lvl w:ilvl="7" w:tentative="1">
      <w:numFmt w:val="bullet"/>
      <w:lvlText w:val="•"/>
      <w:lvlJc w:val="left"/>
      <w:pPr>
        <w:ind w:left="7410" w:hanging="313"/>
      </w:pPr>
      <w:rPr>
        <w:rFonts w:hint="default"/>
      </w:rPr>
    </w:lvl>
    <w:lvl w:ilvl="8" w:tentative="1">
      <w:numFmt w:val="bullet"/>
      <w:lvlText w:val="•"/>
      <w:lvlJc w:val="left"/>
      <w:pPr>
        <w:ind w:left="8440" w:hanging="313"/>
      </w:pPr>
      <w:rPr>
        <w:rFonts w:hint="default"/>
      </w:rPr>
    </w:lvl>
  </w:abstractNum>
  <w:abstractNum w:abstractNumId="8">
    <w:nsid w:val="F7735DC9"/>
    <w:multiLevelType w:val="multilevel"/>
    <w:tmpl w:val="F7735DC9"/>
    <w:lvl w:ilvl="0">
      <w:start w:val="1"/>
      <w:numFmt w:val="decimal"/>
      <w:lvlText w:val="%1."/>
      <w:lvlJc w:val="left"/>
      <w:pPr>
        <w:ind w:left="1043" w:hanging="317"/>
        <w:jc w:val="right"/>
      </w:pPr>
      <w:rPr>
        <w:rFonts w:hint="default"/>
        <w:w w:val="109"/>
      </w:rPr>
    </w:lvl>
    <w:lvl w:ilvl="1" w:tentative="1">
      <w:numFmt w:val="bullet"/>
      <w:lvlText w:val="•"/>
      <w:lvlJc w:val="left"/>
      <w:pPr>
        <w:ind w:left="1986" w:hanging="317"/>
      </w:pPr>
      <w:rPr>
        <w:rFonts w:hint="default"/>
      </w:rPr>
    </w:lvl>
    <w:lvl w:ilvl="2" w:tentative="1">
      <w:numFmt w:val="bullet"/>
      <w:lvlText w:val="•"/>
      <w:lvlJc w:val="left"/>
      <w:pPr>
        <w:ind w:left="2932" w:hanging="317"/>
      </w:pPr>
      <w:rPr>
        <w:rFonts w:hint="default"/>
      </w:rPr>
    </w:lvl>
    <w:lvl w:ilvl="3" w:tentative="1">
      <w:numFmt w:val="bullet"/>
      <w:lvlText w:val="•"/>
      <w:lvlJc w:val="left"/>
      <w:pPr>
        <w:ind w:left="3878" w:hanging="317"/>
      </w:pPr>
      <w:rPr>
        <w:rFonts w:hint="default"/>
      </w:rPr>
    </w:lvl>
    <w:lvl w:ilvl="4" w:tentative="1">
      <w:numFmt w:val="bullet"/>
      <w:lvlText w:val="•"/>
      <w:lvlJc w:val="left"/>
      <w:pPr>
        <w:ind w:left="4824" w:hanging="317"/>
      </w:pPr>
      <w:rPr>
        <w:rFonts w:hint="default"/>
      </w:rPr>
    </w:lvl>
    <w:lvl w:ilvl="5" w:tentative="1">
      <w:numFmt w:val="bullet"/>
      <w:lvlText w:val="•"/>
      <w:lvlJc w:val="left"/>
      <w:pPr>
        <w:ind w:left="5770" w:hanging="317"/>
      </w:pPr>
      <w:rPr>
        <w:rFonts w:hint="default"/>
      </w:rPr>
    </w:lvl>
    <w:lvl w:ilvl="6" w:tentative="1">
      <w:numFmt w:val="bullet"/>
      <w:lvlText w:val="•"/>
      <w:lvlJc w:val="left"/>
      <w:pPr>
        <w:ind w:left="6716" w:hanging="317"/>
      </w:pPr>
      <w:rPr>
        <w:rFonts w:hint="default"/>
      </w:rPr>
    </w:lvl>
    <w:lvl w:ilvl="7" w:tentative="1">
      <w:numFmt w:val="bullet"/>
      <w:lvlText w:val="•"/>
      <w:lvlJc w:val="left"/>
      <w:pPr>
        <w:ind w:left="7662" w:hanging="317"/>
      </w:pPr>
      <w:rPr>
        <w:rFonts w:hint="default"/>
      </w:rPr>
    </w:lvl>
    <w:lvl w:ilvl="8" w:tentative="1">
      <w:numFmt w:val="bullet"/>
      <w:lvlText w:val="•"/>
      <w:lvlJc w:val="left"/>
      <w:pPr>
        <w:ind w:left="8608" w:hanging="317"/>
      </w:pPr>
      <w:rPr>
        <w:rFonts w:hint="default"/>
      </w:rPr>
    </w:lvl>
  </w:abstractNum>
  <w:abstractNum w:abstractNumId="9">
    <w:nsid w:val="243FCF68"/>
    <w:multiLevelType w:val="multilevel"/>
    <w:tmpl w:val="243FCF68"/>
    <w:lvl w:ilvl="0">
      <w:start w:val="1"/>
      <w:numFmt w:val="decimal"/>
      <w:lvlText w:val="%1."/>
      <w:lvlJc w:val="left"/>
      <w:pPr>
        <w:ind w:left="116" w:hanging="312"/>
        <w:jc w:val="left"/>
      </w:pPr>
      <w:rPr>
        <w:rFonts w:hint="default"/>
        <w:w w:val="88"/>
      </w:rPr>
    </w:lvl>
    <w:lvl w:ilvl="1" w:tentative="1">
      <w:numFmt w:val="bullet"/>
      <w:lvlText w:val="•"/>
      <w:lvlJc w:val="left"/>
      <w:pPr>
        <w:ind w:left="1158" w:hanging="312"/>
      </w:pPr>
      <w:rPr>
        <w:rFonts w:hint="default"/>
      </w:rPr>
    </w:lvl>
    <w:lvl w:ilvl="2" w:tentative="1">
      <w:numFmt w:val="bullet"/>
      <w:lvlText w:val="•"/>
      <w:lvlJc w:val="left"/>
      <w:pPr>
        <w:ind w:left="2196" w:hanging="312"/>
      </w:pPr>
      <w:rPr>
        <w:rFonts w:hint="default"/>
      </w:rPr>
    </w:lvl>
    <w:lvl w:ilvl="3" w:tentative="1">
      <w:numFmt w:val="bullet"/>
      <w:lvlText w:val="•"/>
      <w:lvlJc w:val="left"/>
      <w:pPr>
        <w:ind w:left="3234" w:hanging="312"/>
      </w:pPr>
      <w:rPr>
        <w:rFonts w:hint="default"/>
      </w:rPr>
    </w:lvl>
    <w:lvl w:ilvl="4" w:tentative="1">
      <w:numFmt w:val="bullet"/>
      <w:lvlText w:val="•"/>
      <w:lvlJc w:val="left"/>
      <w:pPr>
        <w:ind w:left="4272" w:hanging="312"/>
      </w:pPr>
      <w:rPr>
        <w:rFonts w:hint="default"/>
      </w:rPr>
    </w:lvl>
    <w:lvl w:ilvl="5" w:tentative="1">
      <w:numFmt w:val="bullet"/>
      <w:lvlText w:val="•"/>
      <w:lvlJc w:val="left"/>
      <w:pPr>
        <w:ind w:left="5310" w:hanging="312"/>
      </w:pPr>
      <w:rPr>
        <w:rFonts w:hint="default"/>
      </w:rPr>
    </w:lvl>
    <w:lvl w:ilvl="6" w:tentative="1">
      <w:numFmt w:val="bullet"/>
      <w:lvlText w:val="•"/>
      <w:lvlJc w:val="left"/>
      <w:pPr>
        <w:ind w:left="6348" w:hanging="312"/>
      </w:pPr>
      <w:rPr>
        <w:rFonts w:hint="default"/>
      </w:rPr>
    </w:lvl>
    <w:lvl w:ilvl="7" w:tentative="1">
      <w:numFmt w:val="bullet"/>
      <w:lvlText w:val="•"/>
      <w:lvlJc w:val="left"/>
      <w:pPr>
        <w:ind w:left="7386" w:hanging="312"/>
      </w:pPr>
      <w:rPr>
        <w:rFonts w:hint="default"/>
      </w:rPr>
    </w:lvl>
    <w:lvl w:ilvl="8" w:tentative="1">
      <w:numFmt w:val="bullet"/>
      <w:lvlText w:val="•"/>
      <w:lvlJc w:val="left"/>
      <w:pPr>
        <w:ind w:left="8424" w:hanging="312"/>
      </w:pPr>
      <w:rPr>
        <w:rFonts w:hint="default"/>
      </w:rPr>
    </w:lvl>
  </w:abstractNum>
  <w:abstractNum w:abstractNumId="10">
    <w:nsid w:val="30FC5B15"/>
    <w:multiLevelType w:val="multilevel"/>
    <w:tmpl w:val="30FC5B15"/>
    <w:lvl w:ilvl="0">
      <w:start w:val="1"/>
      <w:numFmt w:val="decimal"/>
      <w:lvlText w:val="%1."/>
      <w:lvlJc w:val="left"/>
      <w:pPr>
        <w:ind w:left="211" w:hanging="323"/>
        <w:jc w:val="left"/>
      </w:pPr>
      <w:rPr>
        <w:rFonts w:hint="default"/>
        <w:w w:val="108"/>
      </w:rPr>
    </w:lvl>
    <w:lvl w:ilvl="1" w:tentative="1">
      <w:numFmt w:val="bullet"/>
      <w:lvlText w:val="•"/>
      <w:lvlJc w:val="left"/>
      <w:pPr>
        <w:ind w:left="1248" w:hanging="323"/>
      </w:pPr>
      <w:rPr>
        <w:rFonts w:hint="default"/>
      </w:rPr>
    </w:lvl>
    <w:lvl w:ilvl="2" w:tentative="1">
      <w:numFmt w:val="bullet"/>
      <w:lvlText w:val="•"/>
      <w:lvlJc w:val="left"/>
      <w:pPr>
        <w:ind w:left="2276" w:hanging="323"/>
      </w:pPr>
      <w:rPr>
        <w:rFonts w:hint="default"/>
      </w:rPr>
    </w:lvl>
    <w:lvl w:ilvl="3" w:tentative="1">
      <w:numFmt w:val="bullet"/>
      <w:lvlText w:val="•"/>
      <w:lvlJc w:val="left"/>
      <w:pPr>
        <w:ind w:left="3304" w:hanging="323"/>
      </w:pPr>
      <w:rPr>
        <w:rFonts w:hint="default"/>
      </w:rPr>
    </w:lvl>
    <w:lvl w:ilvl="4" w:tentative="1">
      <w:numFmt w:val="bullet"/>
      <w:lvlText w:val="•"/>
      <w:lvlJc w:val="left"/>
      <w:pPr>
        <w:ind w:left="4332" w:hanging="323"/>
      </w:pPr>
      <w:rPr>
        <w:rFonts w:hint="default"/>
      </w:rPr>
    </w:lvl>
    <w:lvl w:ilvl="5" w:tentative="1">
      <w:numFmt w:val="bullet"/>
      <w:lvlText w:val="•"/>
      <w:lvlJc w:val="left"/>
      <w:pPr>
        <w:ind w:left="5360" w:hanging="323"/>
      </w:pPr>
      <w:rPr>
        <w:rFonts w:hint="default"/>
      </w:rPr>
    </w:lvl>
    <w:lvl w:ilvl="6" w:tentative="1">
      <w:numFmt w:val="bullet"/>
      <w:lvlText w:val="•"/>
      <w:lvlJc w:val="left"/>
      <w:pPr>
        <w:ind w:left="6388" w:hanging="323"/>
      </w:pPr>
      <w:rPr>
        <w:rFonts w:hint="default"/>
      </w:rPr>
    </w:lvl>
    <w:lvl w:ilvl="7" w:tentative="1">
      <w:numFmt w:val="bullet"/>
      <w:lvlText w:val="•"/>
      <w:lvlJc w:val="left"/>
      <w:pPr>
        <w:ind w:left="7416" w:hanging="323"/>
      </w:pPr>
      <w:rPr>
        <w:rFonts w:hint="default"/>
      </w:rPr>
    </w:lvl>
    <w:lvl w:ilvl="8" w:tentative="1">
      <w:numFmt w:val="bullet"/>
      <w:lvlText w:val="•"/>
      <w:lvlJc w:val="left"/>
      <w:pPr>
        <w:ind w:left="8444" w:hanging="323"/>
      </w:pPr>
      <w:rPr>
        <w:rFonts w:hint="default"/>
      </w:rPr>
    </w:lvl>
  </w:abstractNum>
  <w:abstractNum w:abstractNumId="11">
    <w:nsid w:val="39A0D9AC"/>
    <w:multiLevelType w:val="multilevel"/>
    <w:tmpl w:val="39A0D9AC"/>
    <w:lvl w:ilvl="0">
      <w:start w:val="1"/>
      <w:numFmt w:val="decimal"/>
      <w:lvlText w:val="%1."/>
      <w:lvlJc w:val="left"/>
      <w:pPr>
        <w:ind w:left="174" w:hanging="315"/>
        <w:jc w:val="left"/>
      </w:pPr>
      <w:rPr>
        <w:rFonts w:hint="default"/>
        <w:spacing w:val="-1"/>
        <w:w w:val="96"/>
      </w:rPr>
    </w:lvl>
    <w:lvl w:ilvl="1" w:tentative="1">
      <w:numFmt w:val="bullet"/>
      <w:lvlText w:val="•"/>
      <w:lvlJc w:val="left"/>
      <w:pPr>
        <w:ind w:left="1212" w:hanging="315"/>
      </w:pPr>
      <w:rPr>
        <w:rFonts w:hint="default"/>
      </w:rPr>
    </w:lvl>
    <w:lvl w:ilvl="2" w:tentative="1">
      <w:numFmt w:val="bullet"/>
      <w:lvlText w:val="•"/>
      <w:lvlJc w:val="left"/>
      <w:pPr>
        <w:ind w:left="2244" w:hanging="315"/>
      </w:pPr>
      <w:rPr>
        <w:rFonts w:hint="default"/>
      </w:rPr>
    </w:lvl>
    <w:lvl w:ilvl="3" w:tentative="1">
      <w:numFmt w:val="bullet"/>
      <w:lvlText w:val="•"/>
      <w:lvlJc w:val="left"/>
      <w:pPr>
        <w:ind w:left="3276" w:hanging="315"/>
      </w:pPr>
      <w:rPr>
        <w:rFonts w:hint="default"/>
      </w:rPr>
    </w:lvl>
    <w:lvl w:ilvl="4" w:tentative="1">
      <w:numFmt w:val="bullet"/>
      <w:lvlText w:val="•"/>
      <w:lvlJc w:val="left"/>
      <w:pPr>
        <w:ind w:left="4308" w:hanging="315"/>
      </w:pPr>
      <w:rPr>
        <w:rFonts w:hint="default"/>
      </w:rPr>
    </w:lvl>
    <w:lvl w:ilvl="5" w:tentative="1">
      <w:numFmt w:val="bullet"/>
      <w:lvlText w:val="•"/>
      <w:lvlJc w:val="left"/>
      <w:pPr>
        <w:ind w:left="5340" w:hanging="315"/>
      </w:pPr>
      <w:rPr>
        <w:rFonts w:hint="default"/>
      </w:rPr>
    </w:lvl>
    <w:lvl w:ilvl="6" w:tentative="1">
      <w:numFmt w:val="bullet"/>
      <w:lvlText w:val="•"/>
      <w:lvlJc w:val="left"/>
      <w:pPr>
        <w:ind w:left="6372" w:hanging="315"/>
      </w:pPr>
      <w:rPr>
        <w:rFonts w:hint="default"/>
      </w:rPr>
    </w:lvl>
    <w:lvl w:ilvl="7" w:tentative="1">
      <w:numFmt w:val="bullet"/>
      <w:lvlText w:val="•"/>
      <w:lvlJc w:val="left"/>
      <w:pPr>
        <w:ind w:left="7404" w:hanging="315"/>
      </w:pPr>
      <w:rPr>
        <w:rFonts w:hint="default"/>
      </w:rPr>
    </w:lvl>
    <w:lvl w:ilvl="8" w:tentative="1">
      <w:numFmt w:val="bullet"/>
      <w:lvlText w:val="•"/>
      <w:lvlJc w:val="left"/>
      <w:pPr>
        <w:ind w:left="8436" w:hanging="315"/>
      </w:pPr>
      <w:rPr>
        <w:rFonts w:hint="default"/>
      </w:rPr>
    </w:lvl>
  </w:abstractNum>
  <w:abstractNum w:abstractNumId="12">
    <w:nsid w:val="4D94DA66"/>
    <w:multiLevelType w:val="multilevel"/>
    <w:tmpl w:val="4D94DA66"/>
    <w:lvl w:ilvl="0">
      <w:start w:val="1"/>
      <w:numFmt w:val="decimal"/>
      <w:lvlText w:val="%1."/>
      <w:lvlJc w:val="left"/>
      <w:pPr>
        <w:ind w:left="124" w:hanging="317"/>
        <w:jc w:val="left"/>
      </w:pPr>
      <w:rPr>
        <w:rFonts w:hint="default"/>
        <w:w w:val="109"/>
      </w:rPr>
    </w:lvl>
    <w:lvl w:ilvl="1" w:tentative="1">
      <w:numFmt w:val="bullet"/>
      <w:lvlText w:val="•"/>
      <w:lvlJc w:val="left"/>
      <w:pPr>
        <w:ind w:left="1158" w:hanging="317"/>
      </w:pPr>
      <w:rPr>
        <w:rFonts w:hint="default"/>
      </w:rPr>
    </w:lvl>
    <w:lvl w:ilvl="2" w:tentative="1">
      <w:numFmt w:val="bullet"/>
      <w:lvlText w:val="•"/>
      <w:lvlJc w:val="left"/>
      <w:pPr>
        <w:ind w:left="2196" w:hanging="317"/>
      </w:pPr>
      <w:rPr>
        <w:rFonts w:hint="default"/>
      </w:rPr>
    </w:lvl>
    <w:lvl w:ilvl="3" w:tentative="1">
      <w:numFmt w:val="bullet"/>
      <w:lvlText w:val="•"/>
      <w:lvlJc w:val="left"/>
      <w:pPr>
        <w:ind w:left="3234" w:hanging="317"/>
      </w:pPr>
      <w:rPr>
        <w:rFonts w:hint="default"/>
      </w:rPr>
    </w:lvl>
    <w:lvl w:ilvl="4" w:tentative="1">
      <w:numFmt w:val="bullet"/>
      <w:lvlText w:val="•"/>
      <w:lvlJc w:val="left"/>
      <w:pPr>
        <w:ind w:left="4272" w:hanging="317"/>
      </w:pPr>
      <w:rPr>
        <w:rFonts w:hint="default"/>
      </w:rPr>
    </w:lvl>
    <w:lvl w:ilvl="5" w:tentative="1">
      <w:numFmt w:val="bullet"/>
      <w:lvlText w:val="•"/>
      <w:lvlJc w:val="left"/>
      <w:pPr>
        <w:ind w:left="5310" w:hanging="317"/>
      </w:pPr>
      <w:rPr>
        <w:rFonts w:hint="default"/>
      </w:rPr>
    </w:lvl>
    <w:lvl w:ilvl="6" w:tentative="1">
      <w:numFmt w:val="bullet"/>
      <w:lvlText w:val="•"/>
      <w:lvlJc w:val="left"/>
      <w:pPr>
        <w:ind w:left="6348" w:hanging="317"/>
      </w:pPr>
      <w:rPr>
        <w:rFonts w:hint="default"/>
      </w:rPr>
    </w:lvl>
    <w:lvl w:ilvl="7" w:tentative="1">
      <w:numFmt w:val="bullet"/>
      <w:lvlText w:val="•"/>
      <w:lvlJc w:val="left"/>
      <w:pPr>
        <w:ind w:left="7386" w:hanging="317"/>
      </w:pPr>
      <w:rPr>
        <w:rFonts w:hint="default"/>
      </w:rPr>
    </w:lvl>
    <w:lvl w:ilvl="8" w:tentative="1">
      <w:numFmt w:val="bullet"/>
      <w:lvlText w:val="•"/>
      <w:lvlJc w:val="left"/>
      <w:pPr>
        <w:ind w:left="8424" w:hanging="317"/>
      </w:pPr>
      <w:rPr>
        <w:rFonts w:hint="default"/>
      </w:rPr>
    </w:lvl>
  </w:abstractNum>
  <w:abstractNum w:abstractNumId="13">
    <w:nsid w:val="58765686"/>
    <w:multiLevelType w:val="multilevel"/>
    <w:tmpl w:val="58765686"/>
    <w:lvl w:ilvl="0">
      <w:start w:val="1"/>
      <w:numFmt w:val="decimal"/>
      <w:lvlText w:val="%1."/>
      <w:lvlJc w:val="left"/>
      <w:pPr>
        <w:ind w:left="222" w:hanging="305"/>
        <w:jc w:val="left"/>
      </w:pPr>
      <w:rPr>
        <w:rFonts w:hint="default"/>
        <w:spacing w:val="-1"/>
        <w:w w:val="93"/>
      </w:rPr>
    </w:lvl>
    <w:lvl w:ilvl="1" w:tentative="1">
      <w:numFmt w:val="bullet"/>
      <w:lvlText w:val="•"/>
      <w:lvlJc w:val="left"/>
      <w:pPr>
        <w:ind w:left="1248" w:hanging="305"/>
      </w:pPr>
      <w:rPr>
        <w:rFonts w:hint="default"/>
      </w:rPr>
    </w:lvl>
    <w:lvl w:ilvl="2" w:tentative="1">
      <w:numFmt w:val="bullet"/>
      <w:lvlText w:val="•"/>
      <w:lvlJc w:val="left"/>
      <w:pPr>
        <w:ind w:left="2276" w:hanging="305"/>
      </w:pPr>
      <w:rPr>
        <w:rFonts w:hint="default"/>
      </w:rPr>
    </w:lvl>
    <w:lvl w:ilvl="3" w:tentative="1">
      <w:numFmt w:val="bullet"/>
      <w:lvlText w:val="•"/>
      <w:lvlJc w:val="left"/>
      <w:pPr>
        <w:ind w:left="3304" w:hanging="305"/>
      </w:pPr>
      <w:rPr>
        <w:rFonts w:hint="default"/>
      </w:rPr>
    </w:lvl>
    <w:lvl w:ilvl="4" w:tentative="1">
      <w:numFmt w:val="bullet"/>
      <w:lvlText w:val="•"/>
      <w:lvlJc w:val="left"/>
      <w:pPr>
        <w:ind w:left="4332" w:hanging="305"/>
      </w:pPr>
      <w:rPr>
        <w:rFonts w:hint="default"/>
      </w:rPr>
    </w:lvl>
    <w:lvl w:ilvl="5" w:tentative="1">
      <w:numFmt w:val="bullet"/>
      <w:lvlText w:val="•"/>
      <w:lvlJc w:val="left"/>
      <w:pPr>
        <w:ind w:left="5360" w:hanging="305"/>
      </w:pPr>
      <w:rPr>
        <w:rFonts w:hint="default"/>
      </w:rPr>
    </w:lvl>
    <w:lvl w:ilvl="6" w:tentative="1">
      <w:numFmt w:val="bullet"/>
      <w:lvlText w:val="•"/>
      <w:lvlJc w:val="left"/>
      <w:pPr>
        <w:ind w:left="6388" w:hanging="305"/>
      </w:pPr>
      <w:rPr>
        <w:rFonts w:hint="default"/>
      </w:rPr>
    </w:lvl>
    <w:lvl w:ilvl="7" w:tentative="1">
      <w:numFmt w:val="bullet"/>
      <w:lvlText w:val="•"/>
      <w:lvlJc w:val="left"/>
      <w:pPr>
        <w:ind w:left="7416" w:hanging="305"/>
      </w:pPr>
      <w:rPr>
        <w:rFonts w:hint="default"/>
      </w:rPr>
    </w:lvl>
    <w:lvl w:ilvl="8" w:tentative="1">
      <w:numFmt w:val="bullet"/>
      <w:lvlText w:val="•"/>
      <w:lvlJc w:val="left"/>
      <w:pPr>
        <w:ind w:left="8444" w:hanging="305"/>
      </w:pPr>
      <w:rPr>
        <w:rFonts w:hint="default"/>
      </w:rPr>
    </w:lvl>
  </w:abstractNum>
  <w:abstractNum w:abstractNumId="14">
    <w:nsid w:val="5E29AB5A"/>
    <w:multiLevelType w:val="multilevel"/>
    <w:tmpl w:val="5E29AB5A"/>
    <w:lvl w:ilvl="0">
      <w:start w:val="1"/>
      <w:numFmt w:val="decimal"/>
      <w:lvlText w:val="%1."/>
      <w:lvlJc w:val="left"/>
      <w:pPr>
        <w:ind w:left="210" w:hanging="310"/>
        <w:jc w:val="left"/>
      </w:pPr>
      <w:rPr>
        <w:rFonts w:ascii="Times New Roman" w:eastAsia="Times New Roman" w:hAnsi="Times New Roman" w:cs="Times New Roman" w:hint="default"/>
        <w:color w:val="2A2A2A"/>
        <w:w w:val="106"/>
        <w:sz w:val="30"/>
        <w:szCs w:val="30"/>
      </w:rPr>
    </w:lvl>
    <w:lvl w:ilvl="1" w:tentative="1">
      <w:numFmt w:val="bullet"/>
      <w:lvlText w:val="•"/>
      <w:lvlJc w:val="left"/>
      <w:pPr>
        <w:ind w:left="1248" w:hanging="310"/>
      </w:pPr>
      <w:rPr>
        <w:rFonts w:hint="default"/>
      </w:rPr>
    </w:lvl>
    <w:lvl w:ilvl="2" w:tentative="1">
      <w:numFmt w:val="bullet"/>
      <w:lvlText w:val="•"/>
      <w:lvlJc w:val="left"/>
      <w:pPr>
        <w:ind w:left="2276" w:hanging="310"/>
      </w:pPr>
      <w:rPr>
        <w:rFonts w:hint="default"/>
      </w:rPr>
    </w:lvl>
    <w:lvl w:ilvl="3" w:tentative="1">
      <w:numFmt w:val="bullet"/>
      <w:lvlText w:val="•"/>
      <w:lvlJc w:val="left"/>
      <w:pPr>
        <w:ind w:left="3304" w:hanging="310"/>
      </w:pPr>
      <w:rPr>
        <w:rFonts w:hint="default"/>
      </w:rPr>
    </w:lvl>
    <w:lvl w:ilvl="4" w:tentative="1">
      <w:numFmt w:val="bullet"/>
      <w:lvlText w:val="•"/>
      <w:lvlJc w:val="left"/>
      <w:pPr>
        <w:ind w:left="4332" w:hanging="310"/>
      </w:pPr>
      <w:rPr>
        <w:rFonts w:hint="default"/>
      </w:rPr>
    </w:lvl>
    <w:lvl w:ilvl="5" w:tentative="1">
      <w:numFmt w:val="bullet"/>
      <w:lvlText w:val="•"/>
      <w:lvlJc w:val="left"/>
      <w:pPr>
        <w:ind w:left="5360" w:hanging="310"/>
      </w:pPr>
      <w:rPr>
        <w:rFonts w:hint="default"/>
      </w:rPr>
    </w:lvl>
    <w:lvl w:ilvl="6" w:tentative="1">
      <w:numFmt w:val="bullet"/>
      <w:lvlText w:val="•"/>
      <w:lvlJc w:val="left"/>
      <w:pPr>
        <w:ind w:left="6388" w:hanging="310"/>
      </w:pPr>
      <w:rPr>
        <w:rFonts w:hint="default"/>
      </w:rPr>
    </w:lvl>
    <w:lvl w:ilvl="7" w:tentative="1">
      <w:numFmt w:val="bullet"/>
      <w:lvlText w:val="•"/>
      <w:lvlJc w:val="left"/>
      <w:pPr>
        <w:ind w:left="7416" w:hanging="310"/>
      </w:pPr>
      <w:rPr>
        <w:rFonts w:hint="default"/>
      </w:rPr>
    </w:lvl>
    <w:lvl w:ilvl="8" w:tentative="1">
      <w:numFmt w:val="bullet"/>
      <w:lvlText w:val="•"/>
      <w:lvlJc w:val="left"/>
      <w:pPr>
        <w:ind w:left="8444" w:hanging="310"/>
      </w:pPr>
      <w:rPr>
        <w:rFonts w:hint="default"/>
      </w:rPr>
    </w:lvl>
  </w:abstractNum>
  <w:abstractNum w:abstractNumId="15">
    <w:nsid w:val="79AA4FA4"/>
    <w:multiLevelType w:val="multilevel"/>
    <w:tmpl w:val="79AA4FA4"/>
    <w:lvl w:ilvl="0">
      <w:start w:val="1"/>
      <w:numFmt w:val="decimal"/>
      <w:lvlText w:val="%1."/>
      <w:lvlJc w:val="left"/>
      <w:pPr>
        <w:ind w:left="1158" w:hanging="328"/>
        <w:jc w:val="left"/>
      </w:pPr>
      <w:rPr>
        <w:rFonts w:hint="default"/>
        <w:w w:val="108"/>
      </w:rPr>
    </w:lvl>
    <w:lvl w:ilvl="1" w:tentative="1">
      <w:numFmt w:val="bullet"/>
      <w:lvlText w:val="•"/>
      <w:lvlJc w:val="left"/>
      <w:pPr>
        <w:ind w:left="2094" w:hanging="328"/>
      </w:pPr>
      <w:rPr>
        <w:rFonts w:hint="default"/>
      </w:rPr>
    </w:lvl>
    <w:lvl w:ilvl="2" w:tentative="1">
      <w:numFmt w:val="bullet"/>
      <w:lvlText w:val="•"/>
      <w:lvlJc w:val="left"/>
      <w:pPr>
        <w:ind w:left="3028" w:hanging="328"/>
      </w:pPr>
      <w:rPr>
        <w:rFonts w:hint="default"/>
      </w:rPr>
    </w:lvl>
    <w:lvl w:ilvl="3" w:tentative="1">
      <w:numFmt w:val="bullet"/>
      <w:lvlText w:val="•"/>
      <w:lvlJc w:val="left"/>
      <w:pPr>
        <w:ind w:left="3962" w:hanging="328"/>
      </w:pPr>
      <w:rPr>
        <w:rFonts w:hint="default"/>
      </w:rPr>
    </w:lvl>
    <w:lvl w:ilvl="4" w:tentative="1">
      <w:numFmt w:val="bullet"/>
      <w:lvlText w:val="•"/>
      <w:lvlJc w:val="left"/>
      <w:pPr>
        <w:ind w:left="4896" w:hanging="328"/>
      </w:pPr>
      <w:rPr>
        <w:rFonts w:hint="default"/>
      </w:rPr>
    </w:lvl>
    <w:lvl w:ilvl="5" w:tentative="1">
      <w:numFmt w:val="bullet"/>
      <w:lvlText w:val="•"/>
      <w:lvlJc w:val="left"/>
      <w:pPr>
        <w:ind w:left="5830" w:hanging="328"/>
      </w:pPr>
      <w:rPr>
        <w:rFonts w:hint="default"/>
      </w:rPr>
    </w:lvl>
    <w:lvl w:ilvl="6" w:tentative="1">
      <w:numFmt w:val="bullet"/>
      <w:lvlText w:val="•"/>
      <w:lvlJc w:val="left"/>
      <w:pPr>
        <w:ind w:left="6764" w:hanging="328"/>
      </w:pPr>
      <w:rPr>
        <w:rFonts w:hint="default"/>
      </w:rPr>
    </w:lvl>
    <w:lvl w:ilvl="7" w:tentative="1">
      <w:numFmt w:val="bullet"/>
      <w:lvlText w:val="•"/>
      <w:lvlJc w:val="left"/>
      <w:pPr>
        <w:ind w:left="7698" w:hanging="328"/>
      </w:pPr>
      <w:rPr>
        <w:rFonts w:hint="default"/>
      </w:rPr>
    </w:lvl>
    <w:lvl w:ilvl="8" w:tentative="1">
      <w:numFmt w:val="bullet"/>
      <w:lvlText w:val="•"/>
      <w:lvlJc w:val="left"/>
      <w:pPr>
        <w:ind w:left="8632" w:hanging="328"/>
      </w:pPr>
      <w:rPr>
        <w:rFonts w:hint="default"/>
      </w:rPr>
    </w:lvl>
  </w:abstractNum>
  <w:abstractNum w:abstractNumId="16">
    <w:nsid w:val="7DEC2089"/>
    <w:multiLevelType w:val="multilevel"/>
    <w:tmpl w:val="7DEC2089"/>
    <w:lvl w:ilvl="0">
      <w:start w:val="1"/>
      <w:numFmt w:val="decimal"/>
      <w:lvlText w:val="%1."/>
      <w:lvlJc w:val="left"/>
      <w:pPr>
        <w:ind w:left="225" w:hanging="323"/>
        <w:jc w:val="left"/>
      </w:pPr>
      <w:rPr>
        <w:rFonts w:hint="default"/>
        <w:spacing w:val="-1"/>
        <w:w w:val="93"/>
      </w:rPr>
    </w:lvl>
    <w:lvl w:ilvl="1" w:tentative="1">
      <w:numFmt w:val="bullet"/>
      <w:lvlText w:val="•"/>
      <w:lvlJc w:val="left"/>
      <w:pPr>
        <w:ind w:left="1248" w:hanging="323"/>
      </w:pPr>
      <w:rPr>
        <w:rFonts w:hint="default"/>
      </w:rPr>
    </w:lvl>
    <w:lvl w:ilvl="2" w:tentative="1">
      <w:numFmt w:val="bullet"/>
      <w:lvlText w:val="•"/>
      <w:lvlJc w:val="left"/>
      <w:pPr>
        <w:ind w:left="2276" w:hanging="323"/>
      </w:pPr>
      <w:rPr>
        <w:rFonts w:hint="default"/>
      </w:rPr>
    </w:lvl>
    <w:lvl w:ilvl="3" w:tentative="1">
      <w:numFmt w:val="bullet"/>
      <w:lvlText w:val="•"/>
      <w:lvlJc w:val="left"/>
      <w:pPr>
        <w:ind w:left="3304" w:hanging="323"/>
      </w:pPr>
      <w:rPr>
        <w:rFonts w:hint="default"/>
      </w:rPr>
    </w:lvl>
    <w:lvl w:ilvl="4" w:tentative="1">
      <w:numFmt w:val="bullet"/>
      <w:lvlText w:val="•"/>
      <w:lvlJc w:val="left"/>
      <w:pPr>
        <w:ind w:left="4332" w:hanging="323"/>
      </w:pPr>
      <w:rPr>
        <w:rFonts w:hint="default"/>
      </w:rPr>
    </w:lvl>
    <w:lvl w:ilvl="5" w:tentative="1">
      <w:numFmt w:val="bullet"/>
      <w:lvlText w:val="•"/>
      <w:lvlJc w:val="left"/>
      <w:pPr>
        <w:ind w:left="5360" w:hanging="323"/>
      </w:pPr>
      <w:rPr>
        <w:rFonts w:hint="default"/>
      </w:rPr>
    </w:lvl>
    <w:lvl w:ilvl="6" w:tentative="1">
      <w:numFmt w:val="bullet"/>
      <w:lvlText w:val="•"/>
      <w:lvlJc w:val="left"/>
      <w:pPr>
        <w:ind w:left="6388" w:hanging="323"/>
      </w:pPr>
      <w:rPr>
        <w:rFonts w:hint="default"/>
      </w:rPr>
    </w:lvl>
    <w:lvl w:ilvl="7" w:tentative="1">
      <w:numFmt w:val="bullet"/>
      <w:lvlText w:val="•"/>
      <w:lvlJc w:val="left"/>
      <w:pPr>
        <w:ind w:left="7416" w:hanging="323"/>
      </w:pPr>
      <w:rPr>
        <w:rFonts w:hint="default"/>
      </w:rPr>
    </w:lvl>
    <w:lvl w:ilvl="8" w:tentative="1">
      <w:numFmt w:val="bullet"/>
      <w:lvlText w:val="•"/>
      <w:lvlJc w:val="left"/>
      <w:pPr>
        <w:ind w:left="8444" w:hanging="323"/>
      </w:pPr>
      <w:rPr>
        <w:rFonts w:hint="default"/>
      </w:rPr>
    </w:lvl>
  </w:abstractNum>
  <w:num w:numId="1">
    <w:abstractNumId w:val="4"/>
  </w:num>
  <w:num w:numId="2">
    <w:abstractNumId w:val="11"/>
  </w:num>
  <w:num w:numId="3">
    <w:abstractNumId w:val="2"/>
  </w:num>
  <w:num w:numId="4">
    <w:abstractNumId w:val="13"/>
  </w:num>
  <w:num w:numId="5">
    <w:abstractNumId w:val="16"/>
  </w:num>
  <w:num w:numId="6">
    <w:abstractNumId w:val="0"/>
  </w:num>
  <w:num w:numId="7">
    <w:abstractNumId w:val="9"/>
  </w:num>
  <w:num w:numId="8">
    <w:abstractNumId w:val="12"/>
  </w:num>
  <w:num w:numId="9">
    <w:abstractNumId w:val="8"/>
  </w:num>
  <w:num w:numId="10">
    <w:abstractNumId w:val="7"/>
  </w:num>
  <w:num w:numId="11">
    <w:abstractNumId w:val="10"/>
  </w:num>
  <w:num w:numId="12">
    <w:abstractNumId w:val="15"/>
  </w:num>
  <w:num w:numId="13">
    <w:abstractNumId w:val="6"/>
  </w:num>
  <w:num w:numId="14">
    <w:abstractNumId w:val="3"/>
  </w:num>
  <w:num w:numId="15">
    <w:abstractNumId w:val="5"/>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useFELayout/>
  </w:compat>
  <w:rsids>
    <w:rsidRoot w:val="002C3F7E"/>
    <w:rsid w:val="0010689A"/>
    <w:rsid w:val="002C3F7E"/>
    <w:rsid w:val="00D9253F"/>
    <w:rsid w:val="2A925081"/>
    <w:rsid w:val="41F7595E"/>
    <w:rsid w:val="77A61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C3F7E"/>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C3F7E"/>
    <w:rPr>
      <w:sz w:val="32"/>
      <w:szCs w:val="32"/>
    </w:rPr>
  </w:style>
  <w:style w:type="table" w:customStyle="1" w:styleId="TableNormal">
    <w:name w:val="Table Normal"/>
    <w:uiPriority w:val="2"/>
    <w:unhideWhenUsed/>
    <w:qFormat/>
    <w:rsid w:val="002C3F7E"/>
    <w:tblPr>
      <w:tblCellMar>
        <w:top w:w="0" w:type="dxa"/>
        <w:left w:w="0" w:type="dxa"/>
        <w:bottom w:w="0" w:type="dxa"/>
        <w:right w:w="0" w:type="dxa"/>
      </w:tblCellMar>
    </w:tblPr>
  </w:style>
  <w:style w:type="paragraph" w:customStyle="1" w:styleId="1">
    <w:name w:val="列出段落1"/>
    <w:basedOn w:val="a"/>
    <w:uiPriority w:val="1"/>
    <w:qFormat/>
    <w:rsid w:val="002C3F7E"/>
    <w:pPr>
      <w:ind w:left="178" w:firstLine="603"/>
      <w:jc w:val="both"/>
    </w:pPr>
  </w:style>
  <w:style w:type="paragraph" w:customStyle="1" w:styleId="TableParagraph">
    <w:name w:val="Table Paragraph"/>
    <w:basedOn w:val="a"/>
    <w:uiPriority w:val="1"/>
    <w:qFormat/>
    <w:rsid w:val="002C3F7E"/>
  </w:style>
  <w:style w:type="paragraph" w:styleId="a4">
    <w:name w:val="header"/>
    <w:basedOn w:val="a"/>
    <w:link w:val="Char"/>
    <w:rsid w:val="00D925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9253F"/>
    <w:rPr>
      <w:rFonts w:ascii="宋体" w:eastAsia="宋体" w:hAnsi="宋体" w:cs="宋体"/>
      <w:sz w:val="18"/>
      <w:szCs w:val="18"/>
      <w:lang w:eastAsia="en-US"/>
    </w:rPr>
  </w:style>
  <w:style w:type="paragraph" w:styleId="a5">
    <w:name w:val="footer"/>
    <w:basedOn w:val="a"/>
    <w:link w:val="Char0"/>
    <w:rsid w:val="00D9253F"/>
    <w:pPr>
      <w:tabs>
        <w:tab w:val="center" w:pos="4153"/>
        <w:tab w:val="right" w:pos="8306"/>
      </w:tabs>
      <w:snapToGrid w:val="0"/>
    </w:pPr>
    <w:rPr>
      <w:sz w:val="18"/>
      <w:szCs w:val="18"/>
    </w:rPr>
  </w:style>
  <w:style w:type="character" w:customStyle="1" w:styleId="Char0">
    <w:name w:val="页脚 Char"/>
    <w:basedOn w:val="a0"/>
    <w:link w:val="a5"/>
    <w:rsid w:val="00D9253F"/>
    <w:rPr>
      <w:rFonts w:ascii="宋体" w:eastAsia="宋体" w:hAnsi="宋体" w:cs="宋体"/>
      <w:sz w:val="18"/>
      <w:szCs w:val="18"/>
      <w:lang w:eastAsia="en-US"/>
    </w:rPr>
  </w:style>
  <w:style w:type="paragraph" w:styleId="a6">
    <w:name w:val="Balloon Text"/>
    <w:basedOn w:val="a"/>
    <w:link w:val="Char1"/>
    <w:rsid w:val="00D9253F"/>
    <w:rPr>
      <w:sz w:val="18"/>
      <w:szCs w:val="18"/>
    </w:rPr>
  </w:style>
  <w:style w:type="character" w:customStyle="1" w:styleId="Char1">
    <w:name w:val="批注框文本 Char"/>
    <w:basedOn w:val="a0"/>
    <w:link w:val="a6"/>
    <w:rsid w:val="00D9253F"/>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3171</Words>
  <Characters>3679</Characters>
  <Application>Microsoft Office Word</Application>
  <DocSecurity>0</DocSecurity>
  <Lines>153</Lines>
  <Paragraphs>124</Paragraphs>
  <ScaleCrop>false</ScaleCrop>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2022-03-21T06:40:00Z</dcterms:created>
  <dcterms:modified xsi:type="dcterms:W3CDTF">2022-04-25T03:17:00Z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VueScan - http://www.hamrick.com</vt:lpwstr>
  </property>
  <property fmtid="{D5CDD505-2E9C-101B-9397-08002B2CF9AE}" pid="4" name="LastSaved">
    <vt:filetime>2021-09-18T00:00:00Z</vt:filetime>
  </property>
  <property fmtid="{D5CDD505-2E9C-101B-9397-08002B2CF9AE}" pid="5" name="KSOProductBuildVer">
    <vt:lpwstr>2052-10.1.0.5559</vt:lpwstr>
  </property>
  <property fmtid="{D5CDD505-2E9C-101B-9397-08002B2CF9AE}" pid="6" name="ICV">
    <vt:lpwstr>9B03B271B55940C3ADE9DACB0B4C984A</vt:lpwstr>
  </property>
</Properties>
</file>